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4C2016" w14:textId="2D590940" w:rsidR="000B1AC2" w:rsidRPr="00E673B9" w:rsidRDefault="006E0C1E" w:rsidP="00E673B9">
      <w:pPr>
        <w:jc w:val="both"/>
        <w:rPr>
          <w:rFonts w:cstheme="minorHAnsi"/>
          <w:b/>
          <w:bCs/>
          <w:i/>
          <w:iCs/>
          <w:sz w:val="20"/>
          <w:szCs w:val="20"/>
          <w:u w:val="single"/>
        </w:rPr>
      </w:pPr>
      <w:r w:rsidRPr="00E673B9">
        <w:rPr>
          <w:rFonts w:cstheme="minorHAnsi"/>
          <w:b/>
          <w:bCs/>
          <w:i/>
          <w:iCs/>
          <w:sz w:val="20"/>
          <w:szCs w:val="20"/>
          <w:u w:val="single"/>
        </w:rPr>
        <w:t xml:space="preserve">INTRODUCTION </w:t>
      </w:r>
    </w:p>
    <w:p w14:paraId="56CD48CE" w14:textId="55131DF3" w:rsidR="000B3E9D" w:rsidRPr="00E673B9" w:rsidRDefault="0077266D" w:rsidP="00E673B9">
      <w:pPr>
        <w:jc w:val="both"/>
        <w:rPr>
          <w:rFonts w:cstheme="minorHAnsi"/>
          <w:sz w:val="20"/>
          <w:szCs w:val="20"/>
        </w:rPr>
      </w:pPr>
      <w:r w:rsidRPr="00E673B9">
        <w:rPr>
          <w:rFonts w:cstheme="minorHAnsi"/>
          <w:sz w:val="20"/>
          <w:szCs w:val="20"/>
        </w:rPr>
        <w:t>In this assignment, these</w:t>
      </w:r>
      <w:r w:rsidR="000B3E9D" w:rsidRPr="00E673B9">
        <w:rPr>
          <w:rFonts w:cstheme="minorHAnsi"/>
          <w:sz w:val="20"/>
          <w:szCs w:val="20"/>
        </w:rPr>
        <w:t xml:space="preserve"> technologies aim to study the design, evaluation, and implementation of the interfaces between computing devices and people. They represent predominant theoretical frameworks or scientific world views of style of interaction.</w:t>
      </w:r>
    </w:p>
    <w:p w14:paraId="06BAFE6A" w14:textId="67F77F5C" w:rsidR="000B3E9D" w:rsidRPr="00E673B9" w:rsidRDefault="000B3E9D" w:rsidP="00E673B9">
      <w:pPr>
        <w:jc w:val="both"/>
        <w:rPr>
          <w:rFonts w:cstheme="minorHAnsi"/>
          <w:b/>
          <w:bCs/>
          <w:sz w:val="18"/>
          <w:szCs w:val="18"/>
          <w:u w:val="single"/>
        </w:rPr>
      </w:pPr>
      <w:r w:rsidRPr="00E673B9">
        <w:rPr>
          <w:rFonts w:cstheme="minorHAnsi"/>
          <w:b/>
          <w:bCs/>
          <w:sz w:val="18"/>
          <w:szCs w:val="18"/>
          <w:u w:val="single"/>
        </w:rPr>
        <w:t>Tangible User Interfaces</w:t>
      </w:r>
    </w:p>
    <w:p w14:paraId="1CDDCA3C" w14:textId="6732C5F6" w:rsidR="008906E3" w:rsidRPr="00E673B9" w:rsidRDefault="008906E3" w:rsidP="00E673B9">
      <w:pPr>
        <w:jc w:val="both"/>
        <w:rPr>
          <w:rFonts w:cstheme="minorHAnsi"/>
          <w:sz w:val="20"/>
          <w:szCs w:val="20"/>
        </w:rPr>
      </w:pPr>
      <w:r w:rsidRPr="00E673B9">
        <w:rPr>
          <w:rFonts w:cstheme="minorHAnsi"/>
          <w:sz w:val="20"/>
          <w:szCs w:val="20"/>
        </w:rPr>
        <w:t>Tangible user interface is one in which the user interacts with a digital system through the manipulation of physical objects linked to and directly representing a quality of said system.</w:t>
      </w:r>
    </w:p>
    <w:p w14:paraId="2B6B579E" w14:textId="261BF916" w:rsidR="000B3E9D" w:rsidRPr="00E673B9" w:rsidRDefault="000B3E9D" w:rsidP="00E673B9">
      <w:pPr>
        <w:jc w:val="both"/>
        <w:rPr>
          <w:rFonts w:cstheme="minorHAnsi"/>
          <w:sz w:val="20"/>
          <w:szCs w:val="20"/>
        </w:rPr>
      </w:pPr>
      <w:r w:rsidRPr="00E673B9">
        <w:rPr>
          <w:rFonts w:cstheme="minorHAnsi"/>
          <w:sz w:val="20"/>
          <w:szCs w:val="20"/>
          <w:shd w:val="clear" w:color="auto" w:fill="FFFFFF"/>
        </w:rPr>
        <w:t>Tangible User Interfaces (TUIs) have emerged as a new interface type that interlinks the digital and physical worlds. Drawing upon users' knowledge and skills of interaction with the real non-digital world, TUIs show a potential to enhance the way in which people interact with and leverage digital information</w:t>
      </w:r>
      <w:r w:rsidR="00031EC0" w:rsidRPr="00E673B9">
        <w:rPr>
          <w:rFonts w:cstheme="minorHAnsi"/>
          <w:sz w:val="20"/>
          <w:szCs w:val="20"/>
          <w:shd w:val="clear" w:color="auto" w:fill="FFFFFF"/>
        </w:rPr>
        <w:t xml:space="preserve">. </w:t>
      </w:r>
      <w:r w:rsidRPr="00E673B9">
        <w:rPr>
          <w:rFonts w:cstheme="minorHAnsi"/>
          <w:sz w:val="20"/>
          <w:szCs w:val="20"/>
        </w:rPr>
        <w:t>A Tangible user interface is usually built for one specific target group, because of the low range of possible application areas. Therefore, the design of the interface must be developed together with the target group to ensure a good user experience</w:t>
      </w:r>
      <w:r w:rsidR="00031EC0" w:rsidRPr="00E673B9">
        <w:rPr>
          <w:rFonts w:cstheme="minorHAnsi"/>
          <w:sz w:val="20"/>
          <w:szCs w:val="20"/>
        </w:rPr>
        <w:t xml:space="preserve">. </w:t>
      </w:r>
    </w:p>
    <w:p w14:paraId="7D14456F" w14:textId="77777777" w:rsidR="00E673B9" w:rsidRDefault="00031EC0" w:rsidP="00E673B9">
      <w:pPr>
        <w:pStyle w:val="NormalWeb"/>
        <w:shd w:val="clear" w:color="auto" w:fill="FFFFFF"/>
        <w:spacing w:before="120" w:beforeAutospacing="0" w:after="120" w:afterAutospacing="0"/>
        <w:jc w:val="both"/>
        <w:rPr>
          <w:rFonts w:asciiTheme="minorHAnsi" w:hAnsiTheme="minorHAnsi" w:cstheme="minorHAnsi"/>
          <w:sz w:val="20"/>
          <w:szCs w:val="20"/>
        </w:rPr>
      </w:pPr>
      <w:r w:rsidRPr="00E673B9">
        <w:rPr>
          <w:rFonts w:asciiTheme="minorHAnsi" w:hAnsiTheme="minorHAnsi" w:cstheme="minorHAnsi"/>
          <w:sz w:val="20"/>
          <w:szCs w:val="20"/>
        </w:rPr>
        <w:t>The major merit</w:t>
      </w:r>
      <w:r w:rsidR="000B3E9D" w:rsidRPr="00E673B9">
        <w:rPr>
          <w:rFonts w:asciiTheme="minorHAnsi" w:hAnsiTheme="minorHAnsi" w:cstheme="minorHAnsi"/>
          <w:sz w:val="20"/>
          <w:szCs w:val="20"/>
        </w:rPr>
        <w:t xml:space="preserve"> of the Tangible user interface is the user experience, because it occurs a physical interaction between the user and the interface itself</w:t>
      </w:r>
      <w:r w:rsidRPr="00E673B9">
        <w:rPr>
          <w:rFonts w:asciiTheme="minorHAnsi" w:hAnsiTheme="minorHAnsi" w:cstheme="minorHAnsi"/>
          <w:sz w:val="20"/>
          <w:szCs w:val="20"/>
        </w:rPr>
        <w:t>. The next</w:t>
      </w:r>
      <w:r w:rsidR="000B3E9D" w:rsidRPr="00E673B9">
        <w:rPr>
          <w:rFonts w:asciiTheme="minorHAnsi" w:hAnsiTheme="minorHAnsi" w:cstheme="minorHAnsi"/>
          <w:sz w:val="20"/>
          <w:szCs w:val="20"/>
        </w:rPr>
        <w:t xml:space="preserve"> advantage is the usability, because the user knows intuitive how to use the </w:t>
      </w:r>
    </w:p>
    <w:p w14:paraId="1F15FBCE" w14:textId="0DB8A046" w:rsidR="000B3E9D" w:rsidRPr="00E673B9" w:rsidRDefault="000B3E9D" w:rsidP="00E673B9">
      <w:pPr>
        <w:pStyle w:val="NormalWeb"/>
        <w:shd w:val="clear" w:color="auto" w:fill="FFFFFF"/>
        <w:spacing w:before="120" w:beforeAutospacing="0" w:after="120" w:afterAutospacing="0"/>
        <w:jc w:val="both"/>
        <w:rPr>
          <w:rFonts w:asciiTheme="minorHAnsi" w:hAnsiTheme="minorHAnsi" w:cstheme="minorHAnsi"/>
          <w:sz w:val="20"/>
          <w:szCs w:val="20"/>
        </w:rPr>
      </w:pPr>
      <w:r w:rsidRPr="00E673B9">
        <w:rPr>
          <w:rFonts w:asciiTheme="minorHAnsi" w:hAnsiTheme="minorHAnsi" w:cstheme="minorHAnsi"/>
          <w:sz w:val="20"/>
          <w:szCs w:val="20"/>
        </w:rPr>
        <w:t>interface by knowing the function of the physical object. So, the user does not need to learn the functionality. That is why the Tangible User interface is often used to make technology more accessible for elderly people</w:t>
      </w:r>
      <w:r w:rsidR="00031EC0" w:rsidRPr="00E673B9">
        <w:rPr>
          <w:rFonts w:asciiTheme="minorHAnsi" w:hAnsiTheme="minorHAnsi" w:cstheme="minorHAnsi"/>
          <w:sz w:val="20"/>
          <w:szCs w:val="20"/>
        </w:rPr>
        <w:t>.</w:t>
      </w:r>
    </w:p>
    <w:p w14:paraId="35F0E4C8" w14:textId="3A0F2C6C"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sz w:val="20"/>
          <w:szCs w:val="20"/>
        </w:rPr>
      </w:pPr>
    </w:p>
    <w:p w14:paraId="7327F57C" w14:textId="5F019679"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sz w:val="20"/>
          <w:szCs w:val="20"/>
        </w:rPr>
      </w:pPr>
    </w:p>
    <w:p w14:paraId="5AF686AF" w14:textId="2BC8EF3E"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b/>
          <w:bCs/>
          <w:sz w:val="18"/>
          <w:szCs w:val="18"/>
          <w:u w:val="single"/>
          <w:lang w:eastAsia="en-GB"/>
        </w:rPr>
      </w:pPr>
      <w:r w:rsidRPr="00E673B9">
        <w:rPr>
          <w:rFonts w:asciiTheme="minorHAnsi" w:hAnsiTheme="minorHAnsi" w:cstheme="minorHAnsi"/>
          <w:b/>
          <w:bCs/>
          <w:sz w:val="18"/>
          <w:szCs w:val="18"/>
          <w:u w:val="single"/>
          <w:lang w:eastAsia="en-GB"/>
        </w:rPr>
        <w:t>Ubiquitous computing</w:t>
      </w:r>
    </w:p>
    <w:p w14:paraId="568EDF76" w14:textId="653D7467"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Ubiquitous computing is a paradigm in which the processing of information is linked with each activity or object as encountered. It involves connecting electronic devices, including embedding microprocessors to communicate information. Devices that use ubiquitous computing have constant availability and are completely connected.</w:t>
      </w:r>
    </w:p>
    <w:p w14:paraId="01A7896F" w14:textId="1B2BD304"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Ubiquitous computing focuses on learning by removing the complexity of computing and increases efficiency while using computing for different daily activities.</w:t>
      </w:r>
    </w:p>
    <w:p w14:paraId="7B4B08D5" w14:textId="208853B7" w:rsidR="00031EC0" w:rsidRPr="00E673B9" w:rsidRDefault="0077266D" w:rsidP="00E673B9">
      <w:pPr>
        <w:pStyle w:val="NormalWeb"/>
        <w:shd w:val="clear" w:color="auto" w:fill="FFFFFF"/>
        <w:spacing w:before="12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U</w:t>
      </w:r>
      <w:r w:rsidR="00031EC0" w:rsidRPr="00E673B9">
        <w:rPr>
          <w:rFonts w:asciiTheme="minorHAnsi" w:hAnsiTheme="minorHAnsi" w:cstheme="minorHAnsi"/>
          <w:sz w:val="20"/>
          <w:szCs w:val="20"/>
          <w:shd w:val="clear" w:color="auto" w:fill="FFFFFF"/>
        </w:rPr>
        <w:t>biquitous computing, envisions a world where embedded processors, computers, sensors, and digital communication technologies are inexpensive commodities that are available everywhere. Ubiquitous computing</w:t>
      </w:r>
      <w:r w:rsidRPr="00E673B9">
        <w:rPr>
          <w:rFonts w:asciiTheme="minorHAnsi" w:hAnsiTheme="minorHAnsi" w:cstheme="minorHAnsi"/>
          <w:sz w:val="20"/>
          <w:szCs w:val="20"/>
          <w:shd w:val="clear" w:color="auto" w:fill="FFFFFF"/>
        </w:rPr>
        <w:t xml:space="preserve"> </w:t>
      </w:r>
      <w:r w:rsidR="00031EC0" w:rsidRPr="00E673B9">
        <w:rPr>
          <w:rFonts w:asciiTheme="minorHAnsi" w:hAnsiTheme="minorHAnsi" w:cstheme="minorHAnsi"/>
          <w:sz w:val="20"/>
          <w:szCs w:val="20"/>
          <w:shd w:val="clear" w:color="auto" w:fill="FFFFFF"/>
        </w:rPr>
        <w:t>surround</w:t>
      </w:r>
      <w:r w:rsidRPr="00E673B9">
        <w:rPr>
          <w:rFonts w:asciiTheme="minorHAnsi" w:hAnsiTheme="minorHAnsi" w:cstheme="minorHAnsi"/>
          <w:sz w:val="20"/>
          <w:szCs w:val="20"/>
          <w:shd w:val="clear" w:color="auto" w:fill="FFFFFF"/>
        </w:rPr>
        <w:t xml:space="preserve">s </w:t>
      </w:r>
      <w:r w:rsidR="00031EC0" w:rsidRPr="00E673B9">
        <w:rPr>
          <w:rFonts w:asciiTheme="minorHAnsi" w:hAnsiTheme="minorHAnsi" w:cstheme="minorHAnsi"/>
          <w:sz w:val="20"/>
          <w:szCs w:val="20"/>
          <w:shd w:val="clear" w:color="auto" w:fill="FFFFFF"/>
        </w:rPr>
        <w:t>users with a comfortable and convenient information environment and a smart space that merges physical and computational infrastructures into an integrated habitat. This habitat feature</w:t>
      </w:r>
      <w:r w:rsidRPr="00E673B9">
        <w:rPr>
          <w:rFonts w:asciiTheme="minorHAnsi" w:hAnsiTheme="minorHAnsi" w:cstheme="minorHAnsi"/>
          <w:sz w:val="20"/>
          <w:szCs w:val="20"/>
          <w:shd w:val="clear" w:color="auto" w:fill="FFFFFF"/>
        </w:rPr>
        <w:t>s</w:t>
      </w:r>
      <w:r w:rsidR="00031EC0" w:rsidRPr="00E673B9">
        <w:rPr>
          <w:rFonts w:asciiTheme="minorHAnsi" w:hAnsiTheme="minorHAnsi" w:cstheme="minorHAnsi"/>
          <w:sz w:val="20"/>
          <w:szCs w:val="20"/>
          <w:shd w:val="clear" w:color="auto" w:fill="FFFFFF"/>
        </w:rPr>
        <w:t xml:space="preserve"> a proliferation of hundreds or thousands of computing devices and sensors that will provide new </w:t>
      </w:r>
      <w:r w:rsidR="00031EC0" w:rsidRPr="00E673B9">
        <w:rPr>
          <w:rFonts w:asciiTheme="minorHAnsi" w:hAnsiTheme="minorHAnsi" w:cstheme="minorHAnsi"/>
          <w:sz w:val="20"/>
          <w:szCs w:val="20"/>
          <w:shd w:val="clear" w:color="auto" w:fill="FFFFFF"/>
        </w:rPr>
        <w:lastRenderedPageBreak/>
        <w:t>functionality, offer specialized services, and boost productivity and interaction among the devices and the users.</w:t>
      </w:r>
    </w:p>
    <w:p w14:paraId="5C8F27F7" w14:textId="7AFD0ABD"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b/>
          <w:bCs/>
          <w:i/>
          <w:iCs/>
          <w:sz w:val="20"/>
          <w:szCs w:val="20"/>
          <w:shd w:val="clear" w:color="auto" w:fill="FFFFFF"/>
        </w:rPr>
      </w:pPr>
    </w:p>
    <w:p w14:paraId="5891F6F6" w14:textId="280BC067"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b/>
          <w:bCs/>
          <w:sz w:val="18"/>
          <w:szCs w:val="18"/>
          <w:u w:val="single"/>
          <w:lang w:eastAsia="en-GB"/>
        </w:rPr>
      </w:pPr>
      <w:r w:rsidRPr="00E673B9">
        <w:rPr>
          <w:rFonts w:asciiTheme="minorHAnsi" w:hAnsiTheme="minorHAnsi" w:cstheme="minorHAnsi"/>
          <w:b/>
          <w:bCs/>
          <w:sz w:val="18"/>
          <w:szCs w:val="18"/>
          <w:u w:val="single"/>
          <w:lang w:eastAsia="en-GB"/>
        </w:rPr>
        <w:t>Augmented Reality</w:t>
      </w:r>
    </w:p>
    <w:p w14:paraId="55BE386F" w14:textId="38531704" w:rsidR="00CF4F71" w:rsidRPr="00E673B9" w:rsidRDefault="00031EC0" w:rsidP="00E673B9">
      <w:pPr>
        <w:pStyle w:val="NormalWeb"/>
        <w:shd w:val="clear" w:color="auto" w:fill="FFFFFF"/>
        <w:spacing w:before="12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Augmented reality is the blending of interactive digital elements – like dazzling visual overlays, buzzy haptic feedback, or other sensory projections – into our real-world environments. Augmented reality is the technology that expands our physical world, adding layers of digital information onto it. Unlike Virtual Reality (VR), AR does not create the whole artificial environments to replace real with a virtual one. AR appears in direct view of an existing environment and adds sounds, videos, graphics to it.</w:t>
      </w:r>
      <w:r w:rsidR="0077266D" w:rsidRPr="00E673B9">
        <w:rPr>
          <w:rFonts w:asciiTheme="minorHAnsi" w:hAnsiTheme="minorHAnsi" w:cstheme="minorHAnsi"/>
          <w:sz w:val="20"/>
          <w:szCs w:val="20"/>
          <w:shd w:val="clear" w:color="auto" w:fill="FFFFFF"/>
        </w:rPr>
        <w:t xml:space="preserve"> </w:t>
      </w:r>
      <w:r w:rsidR="00CF4F71" w:rsidRPr="00E673B9">
        <w:rPr>
          <w:rFonts w:asciiTheme="minorHAnsi" w:hAnsiTheme="minorHAnsi" w:cstheme="minorHAnsi"/>
          <w:sz w:val="20"/>
          <w:szCs w:val="20"/>
        </w:rPr>
        <w:t>A view of the physical real-world environment with superimposed computer-generated images, thus changing the perception of reality, is the AR.</w:t>
      </w:r>
      <w:r w:rsidR="0077266D" w:rsidRPr="00E673B9">
        <w:rPr>
          <w:rFonts w:asciiTheme="minorHAnsi" w:hAnsiTheme="minorHAnsi" w:cstheme="minorHAnsi"/>
          <w:sz w:val="20"/>
          <w:szCs w:val="20"/>
          <w:shd w:val="clear" w:color="auto" w:fill="FFFFFF"/>
        </w:rPr>
        <w:t xml:space="preserve"> </w:t>
      </w:r>
      <w:r w:rsidR="00CF4F71" w:rsidRPr="00E673B9">
        <w:rPr>
          <w:rFonts w:asciiTheme="minorHAnsi" w:hAnsiTheme="minorHAnsi" w:cstheme="minorHAnsi"/>
          <w:sz w:val="20"/>
          <w:szCs w:val="20"/>
        </w:rPr>
        <w:t>AR a certain range of data (images, animations, videos, 3D models) may be used and people will see the result in both natural and synthetic light. Also, users are aware of being in the real world which is advanced by computer vision, unlike in VR.</w:t>
      </w:r>
    </w:p>
    <w:p w14:paraId="7D87DE46" w14:textId="66A6C81C" w:rsidR="00CF4F71" w:rsidRPr="00E673B9" w:rsidRDefault="00CF4F71" w:rsidP="00E673B9">
      <w:pPr>
        <w:pStyle w:val="NormalWeb"/>
        <w:shd w:val="clear" w:color="auto" w:fill="FFFFFF"/>
        <w:spacing w:before="480" w:beforeAutospacing="0" w:after="480" w:afterAutospacing="0"/>
        <w:jc w:val="both"/>
        <w:rPr>
          <w:rFonts w:asciiTheme="minorHAnsi" w:hAnsiTheme="minorHAnsi" w:cstheme="minorHAnsi"/>
          <w:sz w:val="20"/>
          <w:szCs w:val="20"/>
        </w:rPr>
      </w:pPr>
      <w:r w:rsidRPr="00E673B9">
        <w:rPr>
          <w:rFonts w:asciiTheme="minorHAnsi" w:hAnsiTheme="minorHAnsi" w:cstheme="minorHAnsi"/>
          <w:sz w:val="20"/>
          <w:szCs w:val="20"/>
        </w:rPr>
        <w:t>AR can be displayed on various devices: screens, glasses, handheld devices, mobile phones, head-mounted displays. It involves technologies like </w:t>
      </w:r>
      <w:r w:rsidRPr="00E673B9">
        <w:rPr>
          <w:rStyle w:val="Strong"/>
          <w:rFonts w:asciiTheme="minorHAnsi" w:hAnsiTheme="minorHAnsi" w:cstheme="minorHAnsi"/>
          <w:b w:val="0"/>
          <w:bCs w:val="0"/>
          <w:sz w:val="20"/>
          <w:szCs w:val="20"/>
        </w:rPr>
        <w:t>S.L.A.M.</w:t>
      </w:r>
      <w:r w:rsidRPr="00E673B9">
        <w:rPr>
          <w:rFonts w:asciiTheme="minorHAnsi" w:hAnsiTheme="minorHAnsi" w:cstheme="minorHAnsi"/>
          <w:sz w:val="20"/>
          <w:szCs w:val="20"/>
        </w:rPr>
        <w:t> (simultaneous localization and mapping), </w:t>
      </w:r>
      <w:r w:rsidRPr="00E673B9">
        <w:rPr>
          <w:rStyle w:val="Strong"/>
          <w:rFonts w:asciiTheme="minorHAnsi" w:hAnsiTheme="minorHAnsi" w:cstheme="minorHAnsi"/>
          <w:b w:val="0"/>
          <w:bCs w:val="0"/>
          <w:sz w:val="20"/>
          <w:szCs w:val="20"/>
        </w:rPr>
        <w:t>d</w:t>
      </w:r>
      <w:r w:rsidRPr="00E673B9">
        <w:rPr>
          <w:rFonts w:asciiTheme="minorHAnsi" w:hAnsiTheme="minorHAnsi" w:cstheme="minorHAnsi"/>
          <w:sz w:val="20"/>
          <w:szCs w:val="20"/>
        </w:rPr>
        <w:t>epth tracking (briefly, a sensor data calculating the distance to the objects)</w:t>
      </w:r>
      <w:r w:rsidR="0077266D" w:rsidRPr="00E673B9">
        <w:rPr>
          <w:rFonts w:asciiTheme="minorHAnsi" w:hAnsiTheme="minorHAnsi" w:cstheme="minorHAnsi"/>
          <w:sz w:val="20"/>
          <w:szCs w:val="20"/>
        </w:rPr>
        <w:t>.</w:t>
      </w:r>
    </w:p>
    <w:p w14:paraId="5C29B502" w14:textId="7194FB2A" w:rsidR="00031EC0" w:rsidRPr="00E673B9" w:rsidRDefault="00031EC0" w:rsidP="00E673B9">
      <w:pPr>
        <w:pStyle w:val="NormalWeb"/>
        <w:shd w:val="clear" w:color="auto" w:fill="FFFFFF"/>
        <w:spacing w:before="120" w:beforeAutospacing="0" w:after="120" w:afterAutospacing="0"/>
        <w:jc w:val="both"/>
        <w:rPr>
          <w:rFonts w:asciiTheme="minorHAnsi" w:hAnsiTheme="minorHAnsi" w:cstheme="minorHAnsi"/>
          <w:b/>
          <w:bCs/>
          <w:i/>
          <w:iCs/>
          <w:sz w:val="20"/>
          <w:szCs w:val="20"/>
          <w:u w:val="single"/>
        </w:rPr>
      </w:pPr>
    </w:p>
    <w:p w14:paraId="7B745BA9" w14:textId="63AFD088" w:rsidR="00CF4F71" w:rsidRPr="00E673B9" w:rsidRDefault="00CF4F71" w:rsidP="00E673B9">
      <w:pPr>
        <w:pStyle w:val="NormalWeb"/>
        <w:shd w:val="clear" w:color="auto" w:fill="FFFFFF"/>
        <w:spacing w:before="120" w:beforeAutospacing="0" w:after="120" w:afterAutospacing="0"/>
        <w:jc w:val="both"/>
        <w:rPr>
          <w:rFonts w:asciiTheme="minorHAnsi" w:hAnsiTheme="minorHAnsi" w:cstheme="minorHAnsi"/>
          <w:b/>
          <w:bCs/>
          <w:sz w:val="18"/>
          <w:szCs w:val="18"/>
          <w:u w:val="single"/>
          <w:lang w:eastAsia="en-GB"/>
        </w:rPr>
      </w:pPr>
      <w:r w:rsidRPr="00E673B9">
        <w:rPr>
          <w:rFonts w:asciiTheme="minorHAnsi" w:hAnsiTheme="minorHAnsi" w:cstheme="minorHAnsi"/>
          <w:b/>
          <w:bCs/>
          <w:sz w:val="18"/>
          <w:szCs w:val="18"/>
          <w:u w:val="single"/>
          <w:lang w:eastAsia="en-GB"/>
        </w:rPr>
        <w:t>Haptic interaction</w:t>
      </w:r>
    </w:p>
    <w:p w14:paraId="6ADFEC70" w14:textId="4A8CAA0A" w:rsidR="00CF4F71" w:rsidRPr="00E673B9" w:rsidRDefault="00CF4F7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Haptic</w:t>
      </w:r>
      <w:r w:rsidR="0077266D" w:rsidRPr="00E673B9">
        <w:rPr>
          <w:rFonts w:asciiTheme="minorHAnsi" w:hAnsiTheme="minorHAnsi" w:cstheme="minorHAnsi"/>
          <w:sz w:val="20"/>
          <w:szCs w:val="20"/>
          <w:shd w:val="clear" w:color="auto" w:fill="FFFFFF"/>
        </w:rPr>
        <w:t xml:space="preserve"> interaction</w:t>
      </w:r>
      <w:r w:rsidRPr="00E673B9">
        <w:rPr>
          <w:rFonts w:asciiTheme="minorHAnsi" w:hAnsiTheme="minorHAnsi" w:cstheme="minorHAnsi"/>
          <w:sz w:val="20"/>
          <w:szCs w:val="20"/>
          <w:shd w:val="clear" w:color="auto" w:fill="FFFFFF"/>
        </w:rPr>
        <w:t xml:space="preserve"> is an emerging technology that allows touch‐enabled interaction with virtual objects. Analogous to the use of computer graphics for rendering of a three‐dimensional (3D) scene to give the user a visual description of the scene, it is possible to use computer haptics to let the user touch objects in the 3D scene. This is normally accomplished by having the haptics engine sending either force vectors or positional information to a haptics device, a robotic arm, that the user manipulates</w:t>
      </w:r>
      <w:r w:rsidR="0077266D" w:rsidRPr="00E673B9">
        <w:rPr>
          <w:rFonts w:asciiTheme="minorHAnsi" w:hAnsiTheme="minorHAnsi" w:cstheme="minorHAnsi"/>
          <w:sz w:val="20"/>
          <w:szCs w:val="20"/>
          <w:shd w:val="clear" w:color="auto" w:fill="FFFFFF"/>
        </w:rPr>
        <w:t>.</w:t>
      </w:r>
    </w:p>
    <w:p w14:paraId="2700D8EA" w14:textId="594555BC" w:rsidR="00CF4F71" w:rsidRPr="00E673B9" w:rsidRDefault="00CF4F7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A haptics interface relies on purpose-built sensors that send an electrical signal to the computer based on different sensory movements or interactions. Each electrical signal is interpreted by the computer to execute a process or action. In turn, the haptic interface also sends a signal to the human organ or body.</w:t>
      </w:r>
    </w:p>
    <w:p w14:paraId="53F70182" w14:textId="4601CDDD" w:rsidR="00CF4F71" w:rsidRPr="00E673B9" w:rsidRDefault="00CF4F7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p>
    <w:p w14:paraId="4E4377DE" w14:textId="0D5A5EA9" w:rsidR="00CF4F71" w:rsidRPr="00E673B9" w:rsidRDefault="00CF4F7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p>
    <w:p w14:paraId="5EEE3928" w14:textId="30734109" w:rsidR="00CF4F71" w:rsidRPr="00E673B9" w:rsidRDefault="00CF4F71" w:rsidP="00E673B9">
      <w:pPr>
        <w:pStyle w:val="NormalWeb"/>
        <w:shd w:val="clear" w:color="auto" w:fill="FFFFFF"/>
        <w:spacing w:before="240" w:beforeAutospacing="0" w:after="120" w:afterAutospacing="0"/>
        <w:jc w:val="both"/>
        <w:rPr>
          <w:rFonts w:asciiTheme="minorHAnsi" w:hAnsiTheme="minorHAnsi" w:cstheme="minorHAnsi"/>
          <w:b/>
          <w:bCs/>
          <w:sz w:val="18"/>
          <w:szCs w:val="18"/>
          <w:u w:val="single"/>
          <w:lang w:eastAsia="en-GB"/>
        </w:rPr>
      </w:pPr>
      <w:r w:rsidRPr="00E673B9">
        <w:rPr>
          <w:rFonts w:asciiTheme="minorHAnsi" w:hAnsiTheme="minorHAnsi" w:cstheme="minorHAnsi"/>
          <w:b/>
          <w:bCs/>
          <w:sz w:val="18"/>
          <w:szCs w:val="18"/>
          <w:u w:val="single"/>
          <w:lang w:eastAsia="en-GB"/>
        </w:rPr>
        <w:t>Wearable technology</w:t>
      </w:r>
    </w:p>
    <w:p w14:paraId="5092B549" w14:textId="25C9EA6A" w:rsidR="00CF4F71" w:rsidRPr="00E673B9" w:rsidRDefault="00E673B9"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hyperlink r:id="rId4" w:history="1">
        <w:r w:rsidR="00CF4F71" w:rsidRPr="00E673B9">
          <w:rPr>
            <w:rStyle w:val="Hyperlink"/>
            <w:rFonts w:asciiTheme="minorHAnsi" w:hAnsiTheme="minorHAnsi" w:cstheme="minorHAnsi"/>
            <w:color w:val="auto"/>
            <w:sz w:val="20"/>
            <w:szCs w:val="20"/>
            <w:u w:val="none"/>
            <w:shd w:val="clear" w:color="auto" w:fill="FFFFFF"/>
          </w:rPr>
          <w:t>Wearable technology</w:t>
        </w:r>
      </w:hyperlink>
      <w:r w:rsidR="00CF4F71" w:rsidRPr="00E673B9">
        <w:rPr>
          <w:rFonts w:asciiTheme="minorHAnsi" w:hAnsiTheme="minorHAnsi" w:cstheme="minorHAnsi"/>
          <w:sz w:val="20"/>
          <w:szCs w:val="20"/>
          <w:shd w:val="clear" w:color="auto" w:fill="FFFFFF"/>
        </w:rPr>
        <w:t xml:space="preserve"> is a category of electronic devices that can be worn as accessories, embedded in clothing, implanted in the user's body, or even tattooed on the skin. The devices </w:t>
      </w:r>
      <w:r w:rsidR="00CF4F71" w:rsidRPr="00E673B9">
        <w:rPr>
          <w:rFonts w:asciiTheme="minorHAnsi" w:hAnsiTheme="minorHAnsi" w:cstheme="minorHAnsi"/>
          <w:sz w:val="20"/>
          <w:szCs w:val="20"/>
          <w:shd w:val="clear" w:color="auto" w:fill="FFFFFF"/>
        </w:rPr>
        <w:lastRenderedPageBreak/>
        <w:t>are hands-free gadgets with practical uses, powered by microprocessors and enhanced with the ability to send and receive data via the Internet.</w:t>
      </w:r>
    </w:p>
    <w:p w14:paraId="4E32A026" w14:textId="719A84F8" w:rsidR="00CF4F71" w:rsidRPr="00E673B9" w:rsidRDefault="00CF4F7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Wearable technology has a variety of applications which grows as the field itself expands. It appears prominently in consumer electronics with the popularization of the </w:t>
      </w:r>
      <w:hyperlink r:id="rId5" w:tooltip="Smartwatch" w:history="1">
        <w:r w:rsidRPr="00E673B9">
          <w:rPr>
            <w:rStyle w:val="Hyperlink"/>
            <w:rFonts w:asciiTheme="minorHAnsi" w:hAnsiTheme="minorHAnsi" w:cstheme="minorHAnsi"/>
            <w:color w:val="auto"/>
            <w:sz w:val="20"/>
            <w:szCs w:val="20"/>
            <w:u w:val="none"/>
            <w:shd w:val="clear" w:color="auto" w:fill="FFFFFF"/>
          </w:rPr>
          <w:t>smartwatch</w:t>
        </w:r>
      </w:hyperlink>
      <w:r w:rsidRPr="00E673B9">
        <w:rPr>
          <w:rFonts w:asciiTheme="minorHAnsi" w:hAnsiTheme="minorHAnsi" w:cstheme="minorHAnsi"/>
          <w:sz w:val="20"/>
          <w:szCs w:val="20"/>
          <w:shd w:val="clear" w:color="auto" w:fill="FFFFFF"/>
        </w:rPr>
        <w:t> and activity tracker. Apart from commercial uses, wearable technology is being incorporated into navigation systems, advanced textiles, and </w:t>
      </w:r>
      <w:hyperlink r:id="rId6" w:tooltip="Healthcare" w:history="1">
        <w:r w:rsidRPr="00E673B9">
          <w:rPr>
            <w:rStyle w:val="Hyperlink"/>
            <w:rFonts w:asciiTheme="minorHAnsi" w:hAnsiTheme="minorHAnsi" w:cstheme="minorHAnsi"/>
            <w:color w:val="auto"/>
            <w:sz w:val="20"/>
            <w:szCs w:val="20"/>
            <w:u w:val="none"/>
            <w:shd w:val="clear" w:color="auto" w:fill="FFFFFF"/>
          </w:rPr>
          <w:t>healthcare</w:t>
        </w:r>
      </w:hyperlink>
      <w:r w:rsidRPr="00E673B9">
        <w:rPr>
          <w:rFonts w:asciiTheme="minorHAnsi" w:hAnsiTheme="minorHAnsi" w:cstheme="minorHAnsi"/>
          <w:sz w:val="20"/>
          <w:szCs w:val="20"/>
          <w:shd w:val="clear" w:color="auto" w:fill="FFFFFF"/>
        </w:rPr>
        <w:t>.</w:t>
      </w:r>
    </w:p>
    <w:p w14:paraId="4FEC1873" w14:textId="2F72E572" w:rsidR="00240421" w:rsidRPr="00E673B9" w:rsidRDefault="0024042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p>
    <w:p w14:paraId="65D90EF1" w14:textId="531F2D29" w:rsidR="00240421" w:rsidRPr="00E673B9" w:rsidRDefault="00240421"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p>
    <w:p w14:paraId="09AC4DA0" w14:textId="77777777" w:rsidR="0077266D" w:rsidRPr="00E673B9" w:rsidRDefault="0077266D" w:rsidP="00E673B9">
      <w:pPr>
        <w:pStyle w:val="NormalWeb"/>
        <w:shd w:val="clear" w:color="auto" w:fill="FFFFFF"/>
        <w:spacing w:before="240" w:beforeAutospacing="0" w:after="120" w:afterAutospacing="0"/>
        <w:jc w:val="both"/>
        <w:rPr>
          <w:rFonts w:asciiTheme="minorHAnsi" w:hAnsiTheme="minorHAnsi" w:cstheme="minorHAnsi"/>
          <w:sz w:val="20"/>
          <w:szCs w:val="20"/>
          <w:u w:val="single"/>
          <w:lang w:eastAsia="en-GB"/>
        </w:rPr>
      </w:pPr>
    </w:p>
    <w:p w14:paraId="6E14502A" w14:textId="260785FF" w:rsidR="00240421" w:rsidRPr="00E673B9" w:rsidRDefault="00240421" w:rsidP="00E673B9">
      <w:pPr>
        <w:pStyle w:val="NormalWeb"/>
        <w:shd w:val="clear" w:color="auto" w:fill="FFFFFF"/>
        <w:spacing w:before="240" w:beforeAutospacing="0" w:after="120" w:afterAutospacing="0"/>
        <w:jc w:val="both"/>
        <w:rPr>
          <w:rFonts w:asciiTheme="minorHAnsi" w:hAnsiTheme="minorHAnsi" w:cstheme="minorHAnsi"/>
          <w:b/>
          <w:bCs/>
          <w:sz w:val="18"/>
          <w:szCs w:val="18"/>
          <w:u w:val="single"/>
          <w:lang w:eastAsia="en-GB"/>
        </w:rPr>
      </w:pPr>
      <w:r w:rsidRPr="00E673B9">
        <w:rPr>
          <w:rFonts w:asciiTheme="minorHAnsi" w:hAnsiTheme="minorHAnsi" w:cstheme="minorHAnsi"/>
          <w:b/>
          <w:bCs/>
          <w:sz w:val="18"/>
          <w:szCs w:val="18"/>
          <w:u w:val="single"/>
          <w:lang w:eastAsia="en-GB"/>
        </w:rPr>
        <w:t>Proxemic Interaction</w:t>
      </w:r>
    </w:p>
    <w:p w14:paraId="33F90DAA" w14:textId="1F68B2C5" w:rsidR="00240421" w:rsidRPr="00E673B9" w:rsidRDefault="00240421" w:rsidP="00E673B9">
      <w:pPr>
        <w:pStyle w:val="NormalWeb"/>
        <w:shd w:val="clear" w:color="auto" w:fill="FFFFFF"/>
        <w:spacing w:before="240" w:beforeAutospacing="0" w:after="120" w:afterAutospacing="0"/>
        <w:jc w:val="both"/>
        <w:rPr>
          <w:rFonts w:asciiTheme="minorHAnsi" w:hAnsiTheme="minorHAnsi" w:cstheme="minorHAnsi"/>
          <w:sz w:val="20"/>
          <w:szCs w:val="20"/>
        </w:rPr>
      </w:pPr>
      <w:r w:rsidRPr="00E673B9">
        <w:rPr>
          <w:rFonts w:asciiTheme="minorHAnsi" w:hAnsiTheme="minorHAnsi" w:cstheme="minorHAnsi"/>
          <w:sz w:val="20"/>
          <w:szCs w:val="20"/>
        </w:rPr>
        <w:t>Proxemic dimensions can help mediate interactions between entities (people, objects) in Internet of Things environments and constitute an important element in the construction of proactive, context-aware and human-centric systems</w:t>
      </w:r>
    </w:p>
    <w:p w14:paraId="0E9EEE23" w14:textId="0ACC4DD3" w:rsidR="00240421" w:rsidRPr="00E673B9" w:rsidRDefault="00240421" w:rsidP="00E673B9">
      <w:pPr>
        <w:pStyle w:val="NormalWeb"/>
        <w:shd w:val="clear" w:color="auto" w:fill="FFFFFF"/>
        <w:spacing w:before="240" w:beforeAutospacing="0" w:after="120" w:afterAutospacing="0"/>
        <w:jc w:val="both"/>
        <w:rPr>
          <w:rFonts w:asciiTheme="minorHAnsi" w:hAnsiTheme="minorHAnsi" w:cstheme="minorHAnsi"/>
          <w:sz w:val="20"/>
          <w:szCs w:val="20"/>
          <w:u w:val="single"/>
        </w:rPr>
      </w:pPr>
      <w:r w:rsidRPr="00E673B9">
        <w:rPr>
          <w:rFonts w:asciiTheme="minorHAnsi" w:hAnsiTheme="minorHAnsi" w:cstheme="minorHAnsi"/>
          <w:sz w:val="20"/>
          <w:szCs w:val="20"/>
        </w:rPr>
        <w:t xml:space="preserve">The five dimensions of proxemics for ubicomp defined by Greenberg et al. constitute the basis for building proxemic interactions. These dimensions can be measured by different approaches and using different types of devices. For instance, the distance between a person and a (smart) object could be </w:t>
      </w:r>
      <w:r w:rsidRPr="00E673B9">
        <w:rPr>
          <w:rFonts w:asciiTheme="minorHAnsi" w:hAnsiTheme="minorHAnsi" w:cstheme="minorHAnsi"/>
          <w:sz w:val="20"/>
          <w:szCs w:val="20"/>
        </w:rPr>
        <w:t xml:space="preserve">measured by a Kinect placed alongside the object, but it could also be measured with a small board having an ultrasound sensor; in both cases, although the particular device may vary, the principle is the same and consists of measuring the round trip time of a signal. </w:t>
      </w:r>
    </w:p>
    <w:p w14:paraId="5378F1D2" w14:textId="7111E4A5" w:rsidR="000B3E9D" w:rsidRPr="00E673B9" w:rsidRDefault="000B3E9D" w:rsidP="00E673B9">
      <w:pPr>
        <w:jc w:val="both"/>
        <w:rPr>
          <w:rFonts w:cstheme="minorHAnsi"/>
          <w:sz w:val="20"/>
          <w:szCs w:val="20"/>
          <w:u w:val="single"/>
        </w:rPr>
      </w:pPr>
    </w:p>
    <w:p w14:paraId="567D896C" w14:textId="0553901E" w:rsidR="00CB1BA0" w:rsidRPr="00E673B9" w:rsidRDefault="00CB1BA0" w:rsidP="00E673B9">
      <w:pPr>
        <w:jc w:val="both"/>
        <w:rPr>
          <w:rFonts w:cstheme="minorHAnsi"/>
          <w:sz w:val="20"/>
          <w:szCs w:val="20"/>
          <w:u w:val="single"/>
        </w:rPr>
      </w:pPr>
    </w:p>
    <w:p w14:paraId="71CC8DD6" w14:textId="4F6A3AC2" w:rsidR="006E0C1E" w:rsidRPr="00E673B9" w:rsidRDefault="006E0C1E" w:rsidP="00E673B9">
      <w:pPr>
        <w:jc w:val="both"/>
        <w:rPr>
          <w:rFonts w:cstheme="minorHAnsi"/>
          <w:sz w:val="20"/>
          <w:szCs w:val="20"/>
          <w:u w:val="single"/>
        </w:rPr>
      </w:pPr>
    </w:p>
    <w:p w14:paraId="395D1399" w14:textId="77777777" w:rsidR="006E0C1E" w:rsidRPr="00E673B9" w:rsidRDefault="006E0C1E" w:rsidP="00E673B9">
      <w:pPr>
        <w:jc w:val="both"/>
        <w:rPr>
          <w:rFonts w:cstheme="minorHAnsi"/>
          <w:sz w:val="20"/>
          <w:szCs w:val="20"/>
          <w:u w:val="single"/>
        </w:rPr>
      </w:pPr>
    </w:p>
    <w:p w14:paraId="65EE2E69" w14:textId="77777777" w:rsidR="00BB1E38" w:rsidRPr="00E673B9" w:rsidRDefault="00BB1E38" w:rsidP="00E673B9">
      <w:pPr>
        <w:jc w:val="both"/>
        <w:rPr>
          <w:rFonts w:cstheme="minorHAnsi"/>
          <w:b/>
          <w:bCs/>
          <w:sz w:val="18"/>
          <w:szCs w:val="18"/>
          <w:u w:val="single"/>
        </w:rPr>
      </w:pPr>
    </w:p>
    <w:p w14:paraId="6939DFB6" w14:textId="77777777" w:rsidR="00BB1E38" w:rsidRPr="00E673B9" w:rsidRDefault="00BB1E38" w:rsidP="00E673B9">
      <w:pPr>
        <w:jc w:val="both"/>
        <w:rPr>
          <w:rFonts w:cstheme="minorHAnsi"/>
          <w:b/>
          <w:bCs/>
          <w:sz w:val="18"/>
          <w:szCs w:val="18"/>
          <w:u w:val="single"/>
        </w:rPr>
      </w:pPr>
    </w:p>
    <w:p w14:paraId="2899C9D9" w14:textId="77777777" w:rsidR="00BB1E38" w:rsidRPr="00E673B9" w:rsidRDefault="00BB1E38" w:rsidP="00E673B9">
      <w:pPr>
        <w:jc w:val="both"/>
        <w:rPr>
          <w:rFonts w:cstheme="minorHAnsi"/>
          <w:b/>
          <w:bCs/>
          <w:sz w:val="18"/>
          <w:szCs w:val="18"/>
          <w:u w:val="single"/>
        </w:rPr>
      </w:pPr>
    </w:p>
    <w:p w14:paraId="14163910" w14:textId="77777777" w:rsidR="00BB1E38" w:rsidRPr="00E673B9" w:rsidRDefault="00BB1E38" w:rsidP="00E673B9">
      <w:pPr>
        <w:jc w:val="both"/>
        <w:rPr>
          <w:rFonts w:cstheme="minorHAnsi"/>
          <w:b/>
          <w:bCs/>
          <w:sz w:val="18"/>
          <w:szCs w:val="18"/>
          <w:u w:val="single"/>
        </w:rPr>
      </w:pPr>
    </w:p>
    <w:p w14:paraId="60A10C43" w14:textId="77777777" w:rsidR="00BB1E38" w:rsidRPr="00E673B9" w:rsidRDefault="00BB1E38" w:rsidP="00E673B9">
      <w:pPr>
        <w:jc w:val="both"/>
        <w:rPr>
          <w:rFonts w:cstheme="minorHAnsi"/>
          <w:b/>
          <w:bCs/>
          <w:sz w:val="18"/>
          <w:szCs w:val="18"/>
          <w:u w:val="single"/>
        </w:rPr>
      </w:pPr>
    </w:p>
    <w:p w14:paraId="12B2DD8E" w14:textId="77777777" w:rsidR="00BB1E38" w:rsidRPr="00E673B9" w:rsidRDefault="00BB1E38" w:rsidP="00E673B9">
      <w:pPr>
        <w:jc w:val="both"/>
        <w:rPr>
          <w:rFonts w:cstheme="minorHAnsi"/>
          <w:b/>
          <w:bCs/>
          <w:sz w:val="18"/>
          <w:szCs w:val="18"/>
          <w:u w:val="single"/>
        </w:rPr>
      </w:pPr>
    </w:p>
    <w:p w14:paraId="2258936F" w14:textId="77777777" w:rsidR="00BB1E38" w:rsidRPr="00E673B9" w:rsidRDefault="00BB1E38" w:rsidP="00E673B9">
      <w:pPr>
        <w:jc w:val="both"/>
        <w:rPr>
          <w:rFonts w:cstheme="minorHAnsi"/>
          <w:b/>
          <w:bCs/>
          <w:sz w:val="18"/>
          <w:szCs w:val="18"/>
          <w:u w:val="single"/>
        </w:rPr>
      </w:pPr>
    </w:p>
    <w:p w14:paraId="588F55A0" w14:textId="77777777" w:rsidR="00BB1E38" w:rsidRPr="00E673B9" w:rsidRDefault="00BB1E38" w:rsidP="00E673B9">
      <w:pPr>
        <w:jc w:val="both"/>
        <w:rPr>
          <w:rFonts w:cstheme="minorHAnsi"/>
          <w:b/>
          <w:bCs/>
          <w:sz w:val="18"/>
          <w:szCs w:val="18"/>
          <w:u w:val="single"/>
        </w:rPr>
      </w:pPr>
    </w:p>
    <w:p w14:paraId="3765546A" w14:textId="77777777" w:rsidR="00BB1E38" w:rsidRPr="00E673B9" w:rsidRDefault="00BB1E38" w:rsidP="00E673B9">
      <w:pPr>
        <w:jc w:val="both"/>
        <w:rPr>
          <w:rFonts w:cstheme="minorHAnsi"/>
          <w:b/>
          <w:bCs/>
          <w:sz w:val="18"/>
          <w:szCs w:val="18"/>
          <w:u w:val="single"/>
        </w:rPr>
      </w:pPr>
    </w:p>
    <w:p w14:paraId="338C566B" w14:textId="77777777" w:rsidR="00BB1E38" w:rsidRPr="00E673B9" w:rsidRDefault="00BB1E38" w:rsidP="00E673B9">
      <w:pPr>
        <w:jc w:val="both"/>
        <w:rPr>
          <w:rFonts w:cstheme="minorHAnsi"/>
          <w:b/>
          <w:bCs/>
          <w:sz w:val="18"/>
          <w:szCs w:val="18"/>
          <w:u w:val="single"/>
        </w:rPr>
      </w:pPr>
    </w:p>
    <w:p w14:paraId="794DA0E9" w14:textId="77777777" w:rsidR="00BB1E38" w:rsidRPr="00E673B9" w:rsidRDefault="00BB1E38" w:rsidP="00E673B9">
      <w:pPr>
        <w:jc w:val="both"/>
        <w:rPr>
          <w:rFonts w:cstheme="minorHAnsi"/>
          <w:b/>
          <w:bCs/>
          <w:sz w:val="18"/>
          <w:szCs w:val="18"/>
          <w:u w:val="single"/>
        </w:rPr>
      </w:pPr>
    </w:p>
    <w:p w14:paraId="063E6EC1" w14:textId="77777777" w:rsidR="00BB1E38" w:rsidRPr="00E673B9" w:rsidRDefault="00BB1E38" w:rsidP="00E673B9">
      <w:pPr>
        <w:jc w:val="both"/>
        <w:rPr>
          <w:rFonts w:cstheme="minorHAnsi"/>
          <w:b/>
          <w:bCs/>
          <w:sz w:val="18"/>
          <w:szCs w:val="18"/>
          <w:u w:val="single"/>
        </w:rPr>
      </w:pPr>
    </w:p>
    <w:p w14:paraId="371F3324" w14:textId="77777777" w:rsidR="00BB1E38" w:rsidRPr="00E673B9" w:rsidRDefault="00BB1E38" w:rsidP="00E673B9">
      <w:pPr>
        <w:jc w:val="both"/>
        <w:rPr>
          <w:rFonts w:cstheme="minorHAnsi"/>
          <w:b/>
          <w:bCs/>
          <w:sz w:val="18"/>
          <w:szCs w:val="18"/>
          <w:u w:val="single"/>
        </w:rPr>
      </w:pPr>
    </w:p>
    <w:p w14:paraId="013F1029" w14:textId="77777777" w:rsidR="00BB1E38" w:rsidRPr="00E673B9" w:rsidRDefault="00BB1E38" w:rsidP="00E673B9">
      <w:pPr>
        <w:jc w:val="both"/>
        <w:rPr>
          <w:rFonts w:cstheme="minorHAnsi"/>
          <w:b/>
          <w:bCs/>
          <w:sz w:val="18"/>
          <w:szCs w:val="18"/>
          <w:u w:val="single"/>
        </w:rPr>
      </w:pPr>
    </w:p>
    <w:p w14:paraId="38651E85" w14:textId="77777777" w:rsidR="00BB1E38" w:rsidRPr="00E673B9" w:rsidRDefault="00BB1E38" w:rsidP="00E673B9">
      <w:pPr>
        <w:jc w:val="both"/>
        <w:rPr>
          <w:rFonts w:cstheme="minorHAnsi"/>
          <w:b/>
          <w:bCs/>
          <w:sz w:val="18"/>
          <w:szCs w:val="18"/>
          <w:u w:val="single"/>
        </w:rPr>
      </w:pPr>
    </w:p>
    <w:p w14:paraId="22199E85" w14:textId="77777777" w:rsidR="00BB1E38" w:rsidRPr="00E673B9" w:rsidRDefault="00BB1E38" w:rsidP="00E673B9">
      <w:pPr>
        <w:jc w:val="both"/>
        <w:rPr>
          <w:rFonts w:cstheme="minorHAnsi"/>
          <w:b/>
          <w:bCs/>
          <w:sz w:val="18"/>
          <w:szCs w:val="18"/>
          <w:u w:val="single"/>
        </w:rPr>
      </w:pPr>
    </w:p>
    <w:p w14:paraId="60BCFC42" w14:textId="77777777" w:rsidR="00BB1E38" w:rsidRPr="00E673B9" w:rsidRDefault="00BB1E38" w:rsidP="00E673B9">
      <w:pPr>
        <w:jc w:val="both"/>
        <w:rPr>
          <w:rFonts w:cstheme="minorHAnsi"/>
          <w:b/>
          <w:bCs/>
          <w:sz w:val="18"/>
          <w:szCs w:val="18"/>
          <w:u w:val="single"/>
        </w:rPr>
      </w:pPr>
    </w:p>
    <w:p w14:paraId="56096DA0" w14:textId="77777777" w:rsidR="00BB1E38" w:rsidRPr="00E673B9" w:rsidRDefault="00BB1E38" w:rsidP="00E673B9">
      <w:pPr>
        <w:jc w:val="both"/>
        <w:rPr>
          <w:rFonts w:cstheme="minorHAnsi"/>
          <w:b/>
          <w:bCs/>
          <w:sz w:val="18"/>
          <w:szCs w:val="18"/>
          <w:u w:val="single"/>
        </w:rPr>
      </w:pPr>
    </w:p>
    <w:p w14:paraId="44C9D125" w14:textId="77777777" w:rsidR="00BB1E38" w:rsidRPr="00E673B9" w:rsidRDefault="00BB1E38" w:rsidP="00E673B9">
      <w:pPr>
        <w:jc w:val="both"/>
        <w:rPr>
          <w:rFonts w:cstheme="minorHAnsi"/>
          <w:b/>
          <w:bCs/>
          <w:sz w:val="18"/>
          <w:szCs w:val="18"/>
          <w:u w:val="single"/>
        </w:rPr>
      </w:pPr>
    </w:p>
    <w:p w14:paraId="13A169D1" w14:textId="42BF6D1D" w:rsidR="00CB1BA0" w:rsidRPr="00E673B9" w:rsidRDefault="00CB1BA0" w:rsidP="00E673B9">
      <w:pPr>
        <w:jc w:val="both"/>
        <w:rPr>
          <w:rFonts w:cstheme="minorHAnsi"/>
          <w:b/>
          <w:bCs/>
          <w:sz w:val="18"/>
          <w:szCs w:val="18"/>
          <w:u w:val="single"/>
        </w:rPr>
      </w:pPr>
      <w:r w:rsidRPr="00E673B9">
        <w:rPr>
          <w:rFonts w:cstheme="minorHAnsi"/>
          <w:b/>
          <w:bCs/>
          <w:sz w:val="18"/>
          <w:szCs w:val="18"/>
          <w:u w:val="single"/>
        </w:rPr>
        <w:t>Comparison of the interaction technologies</w:t>
      </w:r>
    </w:p>
    <w:p w14:paraId="6CBBF78E" w14:textId="0214EB0A" w:rsidR="00240421" w:rsidRPr="00E673B9" w:rsidRDefault="00240421" w:rsidP="00E673B9">
      <w:pPr>
        <w:jc w:val="both"/>
        <w:rPr>
          <w:rFonts w:cstheme="minorHAnsi"/>
          <w:sz w:val="20"/>
          <w:szCs w:val="20"/>
          <w:u w:val="single"/>
        </w:rPr>
      </w:pPr>
    </w:p>
    <w:p w14:paraId="5E7A0838" w14:textId="77777777" w:rsidR="00BB1E38" w:rsidRPr="00E673B9" w:rsidRDefault="00BB1E38" w:rsidP="00E673B9">
      <w:pPr>
        <w:jc w:val="both"/>
        <w:rPr>
          <w:rFonts w:eastAsia="Times New Roman" w:cstheme="minorHAnsi"/>
          <w:b/>
          <w:bCs/>
          <w:sz w:val="18"/>
          <w:szCs w:val="18"/>
          <w:lang w:eastAsia="en-GB"/>
        </w:rPr>
        <w:sectPr w:rsidR="00BB1E38" w:rsidRPr="00E673B9" w:rsidSect="006E0C1E">
          <w:pgSz w:w="13320" w:h="10080" w:code="1"/>
          <w:pgMar w:top="1440" w:right="1440" w:bottom="1440" w:left="1440" w:header="1080" w:footer="720" w:gutter="0"/>
          <w:cols w:num="2" w:space="475"/>
          <w:docGrid w:linePitch="360"/>
        </w:sectPr>
      </w:pPr>
    </w:p>
    <w:tbl>
      <w:tblPr>
        <w:tblStyle w:val="TableGrid"/>
        <w:tblW w:w="0" w:type="auto"/>
        <w:tblLook w:val="04A0" w:firstRow="1" w:lastRow="0" w:firstColumn="1" w:lastColumn="0" w:noHBand="0" w:noVBand="1"/>
      </w:tblPr>
      <w:tblGrid>
        <w:gridCol w:w="994"/>
        <w:gridCol w:w="1037"/>
        <w:gridCol w:w="1388"/>
        <w:gridCol w:w="1269"/>
        <w:gridCol w:w="1249"/>
        <w:gridCol w:w="1554"/>
        <w:gridCol w:w="2939"/>
      </w:tblGrid>
      <w:tr w:rsidR="007A5B35" w:rsidRPr="00E673B9" w14:paraId="1B45D6B4" w14:textId="77777777" w:rsidTr="006C7E7E">
        <w:trPr>
          <w:trHeight w:val="800"/>
        </w:trPr>
        <w:tc>
          <w:tcPr>
            <w:tcW w:w="987" w:type="dxa"/>
          </w:tcPr>
          <w:p w14:paraId="7AA1CDCC" w14:textId="7461940F" w:rsidR="00BD7B82" w:rsidRPr="00E673B9" w:rsidRDefault="006C7E7E" w:rsidP="00E673B9">
            <w:pPr>
              <w:jc w:val="both"/>
              <w:rPr>
                <w:rFonts w:eastAsia="Times New Roman" w:cstheme="minorHAnsi"/>
                <w:b/>
                <w:bCs/>
                <w:sz w:val="18"/>
                <w:szCs w:val="18"/>
                <w:lang w:eastAsia="en-GB"/>
              </w:rPr>
            </w:pPr>
            <w:r w:rsidRPr="00E673B9">
              <w:rPr>
                <w:rFonts w:eastAsia="Times New Roman" w:cstheme="minorHAnsi"/>
                <w:b/>
                <w:bCs/>
                <w:sz w:val="18"/>
                <w:szCs w:val="18"/>
                <w:lang w:eastAsia="en-GB"/>
              </w:rPr>
              <w:t>Attributes</w:t>
            </w:r>
          </w:p>
        </w:tc>
        <w:tc>
          <w:tcPr>
            <w:tcW w:w="1168" w:type="dxa"/>
          </w:tcPr>
          <w:p w14:paraId="1D73D4C7" w14:textId="3029B126" w:rsidR="00BD7B82" w:rsidRPr="00E673B9" w:rsidRDefault="00BD7B82" w:rsidP="00E673B9">
            <w:pPr>
              <w:jc w:val="both"/>
              <w:rPr>
                <w:rFonts w:eastAsia="Times New Roman" w:cstheme="minorHAnsi"/>
                <w:b/>
                <w:bCs/>
                <w:sz w:val="18"/>
                <w:szCs w:val="18"/>
                <w:lang w:eastAsia="en-GB"/>
              </w:rPr>
            </w:pPr>
            <w:r w:rsidRPr="00E673B9">
              <w:rPr>
                <w:rFonts w:eastAsia="Times New Roman" w:cstheme="minorHAnsi"/>
                <w:b/>
                <w:bCs/>
                <w:sz w:val="18"/>
                <w:szCs w:val="18"/>
                <w:lang w:eastAsia="en-GB"/>
              </w:rPr>
              <w:t>Tangible User Interfaces</w:t>
            </w:r>
          </w:p>
        </w:tc>
        <w:tc>
          <w:tcPr>
            <w:tcW w:w="978" w:type="dxa"/>
          </w:tcPr>
          <w:p w14:paraId="2C6110B5" w14:textId="7E0B9584" w:rsidR="00BD7B82" w:rsidRPr="00E673B9" w:rsidRDefault="00BD7B82" w:rsidP="00E673B9">
            <w:pPr>
              <w:jc w:val="both"/>
              <w:rPr>
                <w:rFonts w:cstheme="minorHAnsi"/>
                <w:b/>
                <w:bCs/>
                <w:sz w:val="18"/>
                <w:szCs w:val="18"/>
              </w:rPr>
            </w:pPr>
            <w:r w:rsidRPr="00E673B9">
              <w:rPr>
                <w:rFonts w:eastAsia="Times New Roman" w:cstheme="minorHAnsi"/>
                <w:b/>
                <w:bCs/>
                <w:sz w:val="18"/>
                <w:szCs w:val="18"/>
                <w:lang w:eastAsia="en-GB"/>
              </w:rPr>
              <w:t>Ubiquitous computing</w:t>
            </w:r>
            <w:r w:rsidRPr="00E673B9">
              <w:rPr>
                <w:rFonts w:eastAsia="Times New Roman" w:cstheme="minorHAnsi"/>
                <w:b/>
                <w:bCs/>
                <w:sz w:val="18"/>
                <w:szCs w:val="18"/>
                <w:lang w:eastAsia="en-GB"/>
              </w:rPr>
              <w:br/>
            </w:r>
          </w:p>
        </w:tc>
        <w:tc>
          <w:tcPr>
            <w:tcW w:w="1121" w:type="dxa"/>
          </w:tcPr>
          <w:p w14:paraId="22CAC480" w14:textId="27A315A5" w:rsidR="00BD7B82" w:rsidRPr="00E673B9" w:rsidRDefault="00BD7B82" w:rsidP="00E673B9">
            <w:pPr>
              <w:jc w:val="both"/>
              <w:rPr>
                <w:rFonts w:cstheme="minorHAnsi"/>
                <w:b/>
                <w:bCs/>
                <w:sz w:val="18"/>
                <w:szCs w:val="18"/>
              </w:rPr>
            </w:pPr>
            <w:r w:rsidRPr="00E673B9">
              <w:rPr>
                <w:rFonts w:eastAsia="Times New Roman" w:cstheme="minorHAnsi"/>
                <w:b/>
                <w:bCs/>
                <w:sz w:val="18"/>
                <w:szCs w:val="18"/>
                <w:lang w:eastAsia="en-GB"/>
              </w:rPr>
              <w:t>Augmented Reality</w:t>
            </w:r>
          </w:p>
        </w:tc>
        <w:tc>
          <w:tcPr>
            <w:tcW w:w="1107" w:type="dxa"/>
          </w:tcPr>
          <w:p w14:paraId="57E126AF" w14:textId="43EEDDD5" w:rsidR="00BD7B82" w:rsidRPr="00E673B9" w:rsidRDefault="00BD7B82" w:rsidP="00E673B9">
            <w:pPr>
              <w:jc w:val="both"/>
              <w:rPr>
                <w:rFonts w:cstheme="minorHAnsi"/>
                <w:b/>
                <w:bCs/>
                <w:sz w:val="18"/>
                <w:szCs w:val="18"/>
              </w:rPr>
            </w:pPr>
            <w:r w:rsidRPr="00E673B9">
              <w:rPr>
                <w:rFonts w:eastAsia="Times New Roman" w:cstheme="minorHAnsi"/>
                <w:b/>
                <w:bCs/>
                <w:sz w:val="18"/>
                <w:szCs w:val="18"/>
                <w:lang w:eastAsia="en-GB"/>
              </w:rPr>
              <w:t>Haptic interaction</w:t>
            </w:r>
          </w:p>
        </w:tc>
        <w:tc>
          <w:tcPr>
            <w:tcW w:w="1360" w:type="dxa"/>
          </w:tcPr>
          <w:p w14:paraId="7395ECA6" w14:textId="05F5617C" w:rsidR="00BD7B82" w:rsidRPr="00E673B9" w:rsidRDefault="00BD7B82" w:rsidP="00E673B9">
            <w:pPr>
              <w:jc w:val="both"/>
              <w:rPr>
                <w:rFonts w:cstheme="minorHAnsi"/>
                <w:b/>
                <w:bCs/>
                <w:sz w:val="18"/>
                <w:szCs w:val="18"/>
              </w:rPr>
            </w:pPr>
            <w:r w:rsidRPr="00E673B9">
              <w:rPr>
                <w:rFonts w:eastAsia="Times New Roman" w:cstheme="minorHAnsi"/>
                <w:b/>
                <w:bCs/>
                <w:sz w:val="18"/>
                <w:szCs w:val="18"/>
                <w:lang w:eastAsia="en-GB"/>
              </w:rPr>
              <w:t>Wearable technology</w:t>
            </w:r>
          </w:p>
        </w:tc>
        <w:tc>
          <w:tcPr>
            <w:tcW w:w="2629" w:type="dxa"/>
          </w:tcPr>
          <w:p w14:paraId="59A49DC8" w14:textId="5A08993D" w:rsidR="00BD7B82" w:rsidRPr="00E673B9" w:rsidRDefault="00BD7B82" w:rsidP="00E673B9">
            <w:pPr>
              <w:jc w:val="both"/>
              <w:rPr>
                <w:rFonts w:cstheme="minorHAnsi"/>
                <w:b/>
                <w:bCs/>
                <w:sz w:val="18"/>
                <w:szCs w:val="18"/>
              </w:rPr>
            </w:pPr>
            <w:r w:rsidRPr="00E673B9">
              <w:rPr>
                <w:rFonts w:eastAsia="Times New Roman" w:cstheme="minorHAnsi"/>
                <w:b/>
                <w:bCs/>
                <w:sz w:val="18"/>
                <w:szCs w:val="18"/>
                <w:lang w:eastAsia="en-GB"/>
              </w:rPr>
              <w:t>Proxemic Interaction</w:t>
            </w:r>
          </w:p>
        </w:tc>
      </w:tr>
      <w:tr w:rsidR="007A5B35" w:rsidRPr="00E673B9" w14:paraId="66456E81" w14:textId="77777777" w:rsidTr="006C7E7E">
        <w:tc>
          <w:tcPr>
            <w:tcW w:w="987" w:type="dxa"/>
          </w:tcPr>
          <w:p w14:paraId="614A7115" w14:textId="332A5AAC" w:rsidR="00BD7B82" w:rsidRPr="00E673B9" w:rsidRDefault="00BD7B82" w:rsidP="00E673B9">
            <w:pPr>
              <w:jc w:val="both"/>
              <w:rPr>
                <w:rFonts w:cstheme="minorHAnsi"/>
                <w:b/>
                <w:bCs/>
                <w:i/>
                <w:iCs/>
                <w:sz w:val="18"/>
                <w:szCs w:val="18"/>
              </w:rPr>
            </w:pPr>
            <w:r w:rsidRPr="00E673B9">
              <w:rPr>
                <w:rFonts w:cstheme="minorHAnsi"/>
                <w:b/>
                <w:bCs/>
                <w:i/>
                <w:iCs/>
                <w:sz w:val="18"/>
                <w:szCs w:val="18"/>
              </w:rPr>
              <w:t>Application areas</w:t>
            </w:r>
          </w:p>
        </w:tc>
        <w:tc>
          <w:tcPr>
            <w:tcW w:w="1168" w:type="dxa"/>
          </w:tcPr>
          <w:p w14:paraId="1B0382E5" w14:textId="54AC8CBB" w:rsidR="00BD7B82" w:rsidRPr="00E673B9" w:rsidRDefault="00BD7B82" w:rsidP="00E673B9">
            <w:pPr>
              <w:jc w:val="both"/>
              <w:rPr>
                <w:rFonts w:cstheme="minorHAnsi"/>
                <w:sz w:val="20"/>
                <w:szCs w:val="20"/>
              </w:rPr>
            </w:pPr>
            <w:r w:rsidRPr="00E673B9">
              <w:rPr>
                <w:rFonts w:cstheme="minorHAnsi"/>
                <w:sz w:val="20"/>
                <w:szCs w:val="20"/>
              </w:rPr>
              <w:t>Build for one specific application area</w:t>
            </w:r>
          </w:p>
        </w:tc>
        <w:tc>
          <w:tcPr>
            <w:tcW w:w="978" w:type="dxa"/>
          </w:tcPr>
          <w:p w14:paraId="7FE12D95" w14:textId="7544AD5B" w:rsidR="00BD7B82" w:rsidRPr="00E673B9" w:rsidRDefault="00BD7B82" w:rsidP="00E673B9">
            <w:pPr>
              <w:jc w:val="both"/>
              <w:rPr>
                <w:rFonts w:cstheme="minorHAnsi"/>
                <w:sz w:val="20"/>
                <w:szCs w:val="20"/>
              </w:rPr>
            </w:pPr>
            <w:r w:rsidRPr="00E673B9">
              <w:rPr>
                <w:rFonts w:cstheme="minorHAnsi"/>
                <w:sz w:val="20"/>
                <w:szCs w:val="20"/>
              </w:rPr>
              <w:t>Build for many kinds of application areas</w:t>
            </w:r>
          </w:p>
        </w:tc>
        <w:tc>
          <w:tcPr>
            <w:tcW w:w="1121" w:type="dxa"/>
          </w:tcPr>
          <w:p w14:paraId="7C9EB01A" w14:textId="243937AC" w:rsidR="00BD7B82" w:rsidRPr="00E673B9" w:rsidRDefault="00BD7B82" w:rsidP="00E673B9">
            <w:pPr>
              <w:jc w:val="both"/>
              <w:rPr>
                <w:rFonts w:cstheme="minorHAnsi"/>
                <w:sz w:val="20"/>
                <w:szCs w:val="20"/>
              </w:rPr>
            </w:pPr>
            <w:r w:rsidRPr="00E673B9">
              <w:rPr>
                <w:rFonts w:cstheme="minorHAnsi"/>
                <w:sz w:val="20"/>
                <w:szCs w:val="20"/>
              </w:rPr>
              <w:t>Build for many kinds of application areas</w:t>
            </w:r>
          </w:p>
        </w:tc>
        <w:tc>
          <w:tcPr>
            <w:tcW w:w="1107" w:type="dxa"/>
          </w:tcPr>
          <w:p w14:paraId="6ED6C2C3" w14:textId="52E488F6" w:rsidR="00BD7B82" w:rsidRPr="00E673B9" w:rsidRDefault="00F52A8B" w:rsidP="00E673B9">
            <w:pPr>
              <w:jc w:val="both"/>
              <w:rPr>
                <w:rFonts w:cstheme="minorHAnsi"/>
                <w:sz w:val="20"/>
                <w:szCs w:val="20"/>
              </w:rPr>
            </w:pPr>
            <w:r w:rsidRPr="00E673B9">
              <w:rPr>
                <w:rFonts w:cstheme="minorHAnsi"/>
                <w:sz w:val="20"/>
                <w:szCs w:val="20"/>
              </w:rPr>
              <w:t>Build for many kinds of application areas</w:t>
            </w:r>
          </w:p>
        </w:tc>
        <w:tc>
          <w:tcPr>
            <w:tcW w:w="1360" w:type="dxa"/>
          </w:tcPr>
          <w:p w14:paraId="3FFAB3A4" w14:textId="4DA002EA" w:rsidR="00BD7B82" w:rsidRPr="00E673B9" w:rsidRDefault="00BD7B82" w:rsidP="00E673B9">
            <w:pPr>
              <w:jc w:val="both"/>
              <w:rPr>
                <w:rFonts w:cstheme="minorHAnsi"/>
                <w:sz w:val="20"/>
                <w:szCs w:val="20"/>
              </w:rPr>
            </w:pPr>
            <w:r w:rsidRPr="00E673B9">
              <w:rPr>
                <w:rFonts w:cstheme="minorHAnsi"/>
                <w:sz w:val="20"/>
                <w:szCs w:val="20"/>
              </w:rPr>
              <w:t>Build for many kinds of application areas</w:t>
            </w:r>
          </w:p>
        </w:tc>
        <w:tc>
          <w:tcPr>
            <w:tcW w:w="2629" w:type="dxa"/>
          </w:tcPr>
          <w:p w14:paraId="0FCA7DB6" w14:textId="6CA06CF6" w:rsidR="00BD7B82" w:rsidRPr="00E673B9" w:rsidRDefault="00F52A8B" w:rsidP="00E673B9">
            <w:pPr>
              <w:jc w:val="both"/>
              <w:rPr>
                <w:rFonts w:cstheme="minorHAnsi"/>
                <w:sz w:val="20"/>
                <w:szCs w:val="20"/>
              </w:rPr>
            </w:pPr>
            <w:r w:rsidRPr="00E673B9">
              <w:rPr>
                <w:rFonts w:cstheme="minorHAnsi"/>
                <w:sz w:val="20"/>
                <w:szCs w:val="20"/>
                <w:shd w:val="clear" w:color="auto" w:fill="FFFFFF"/>
              </w:rPr>
              <w:t> </w:t>
            </w:r>
            <w:r w:rsidR="006C7E7E" w:rsidRPr="00E673B9">
              <w:rPr>
                <w:rFonts w:cstheme="minorHAnsi"/>
                <w:sz w:val="20"/>
                <w:szCs w:val="20"/>
              </w:rPr>
              <w:t>Build for many kinds of application areas (</w:t>
            </w:r>
            <w:hyperlink r:id="rId7" w:tooltip="Haptic communication" w:history="1">
              <w:r w:rsidRPr="00E673B9">
                <w:rPr>
                  <w:rStyle w:val="Hyperlink"/>
                  <w:rFonts w:cstheme="minorHAnsi"/>
                  <w:color w:val="auto"/>
                  <w:sz w:val="20"/>
                  <w:szCs w:val="20"/>
                  <w:u w:val="none"/>
                </w:rPr>
                <w:t>haptics</w:t>
              </w:r>
            </w:hyperlink>
            <w:r w:rsidRPr="00E673B9">
              <w:rPr>
                <w:rFonts w:cstheme="minorHAnsi"/>
                <w:sz w:val="20"/>
                <w:szCs w:val="20"/>
              </w:rPr>
              <w:t> (touch), </w:t>
            </w:r>
            <w:hyperlink r:id="rId8" w:tooltip="Kinesics" w:history="1">
              <w:r w:rsidRPr="00E673B9">
                <w:rPr>
                  <w:rStyle w:val="Hyperlink"/>
                  <w:rFonts w:cstheme="minorHAnsi"/>
                  <w:color w:val="auto"/>
                  <w:sz w:val="20"/>
                  <w:szCs w:val="20"/>
                  <w:u w:val="none"/>
                </w:rPr>
                <w:t>kinesics</w:t>
              </w:r>
            </w:hyperlink>
            <w:r w:rsidRPr="00E673B9">
              <w:rPr>
                <w:rFonts w:cstheme="minorHAnsi"/>
                <w:sz w:val="20"/>
                <w:szCs w:val="20"/>
              </w:rPr>
              <w:t> (body movement), </w:t>
            </w:r>
            <w:hyperlink r:id="rId9" w:tooltip="Paralanguage" w:history="1">
              <w:r w:rsidRPr="00E673B9">
                <w:rPr>
                  <w:rStyle w:val="Hyperlink"/>
                  <w:rFonts w:cstheme="minorHAnsi"/>
                  <w:color w:val="auto"/>
                  <w:sz w:val="20"/>
                  <w:szCs w:val="20"/>
                  <w:u w:val="none"/>
                </w:rPr>
                <w:t>vocalics</w:t>
              </w:r>
            </w:hyperlink>
            <w:r w:rsidRPr="00E673B9">
              <w:rPr>
                <w:rFonts w:cstheme="minorHAnsi"/>
                <w:sz w:val="20"/>
                <w:szCs w:val="20"/>
              </w:rPr>
              <w:t> (paralanguage), and </w:t>
            </w:r>
            <w:hyperlink r:id="rId10" w:tooltip="Chronemics" w:history="1">
              <w:r w:rsidRPr="00E673B9">
                <w:rPr>
                  <w:rStyle w:val="Hyperlink"/>
                  <w:rFonts w:cstheme="minorHAnsi"/>
                  <w:color w:val="auto"/>
                  <w:sz w:val="20"/>
                  <w:szCs w:val="20"/>
                  <w:u w:val="none"/>
                </w:rPr>
                <w:t>chronemics</w:t>
              </w:r>
            </w:hyperlink>
            <w:r w:rsidRPr="00E673B9">
              <w:rPr>
                <w:rFonts w:cstheme="minorHAnsi"/>
                <w:sz w:val="20"/>
                <w:szCs w:val="20"/>
              </w:rPr>
              <w:t> (structure of time)</w:t>
            </w:r>
          </w:p>
        </w:tc>
      </w:tr>
      <w:tr w:rsidR="007A5B35" w:rsidRPr="00E673B9" w14:paraId="4657666E" w14:textId="77777777" w:rsidTr="006C7E7E">
        <w:tc>
          <w:tcPr>
            <w:tcW w:w="987" w:type="dxa"/>
          </w:tcPr>
          <w:p w14:paraId="10AD3E55" w14:textId="6233CF93" w:rsidR="00BD7B82" w:rsidRPr="00E673B9" w:rsidRDefault="00BD7B82" w:rsidP="00E673B9">
            <w:pPr>
              <w:jc w:val="both"/>
              <w:rPr>
                <w:rFonts w:cstheme="minorHAnsi"/>
                <w:b/>
                <w:bCs/>
                <w:i/>
                <w:iCs/>
                <w:sz w:val="18"/>
                <w:szCs w:val="18"/>
              </w:rPr>
            </w:pPr>
            <w:r w:rsidRPr="00E673B9">
              <w:rPr>
                <w:rFonts w:cstheme="minorHAnsi"/>
                <w:b/>
                <w:bCs/>
                <w:i/>
                <w:iCs/>
                <w:sz w:val="18"/>
                <w:szCs w:val="18"/>
              </w:rPr>
              <w:t>System interaction</w:t>
            </w:r>
          </w:p>
        </w:tc>
        <w:tc>
          <w:tcPr>
            <w:tcW w:w="1168" w:type="dxa"/>
          </w:tcPr>
          <w:p w14:paraId="4031FBEF" w14:textId="1504EACC" w:rsidR="00BD7B82" w:rsidRPr="00E673B9" w:rsidRDefault="00BD7B82" w:rsidP="00E673B9">
            <w:pPr>
              <w:jc w:val="both"/>
              <w:rPr>
                <w:rFonts w:cstheme="minorHAnsi"/>
                <w:sz w:val="20"/>
                <w:szCs w:val="20"/>
              </w:rPr>
            </w:pPr>
            <w:r w:rsidRPr="00E673B9">
              <w:rPr>
                <w:rFonts w:cstheme="minorHAnsi"/>
                <w:sz w:val="20"/>
                <w:szCs w:val="20"/>
              </w:rPr>
              <w:t>physical objects, such as a mouse or a keyboard</w:t>
            </w:r>
          </w:p>
        </w:tc>
        <w:tc>
          <w:tcPr>
            <w:tcW w:w="978" w:type="dxa"/>
          </w:tcPr>
          <w:p w14:paraId="613CF2D5" w14:textId="2BD58697" w:rsidR="00BD7B82" w:rsidRPr="00E673B9" w:rsidRDefault="00BD7B82" w:rsidP="00E673B9">
            <w:pPr>
              <w:jc w:val="both"/>
              <w:rPr>
                <w:rFonts w:cstheme="minorHAnsi"/>
                <w:sz w:val="20"/>
                <w:szCs w:val="20"/>
                <w:u w:val="single"/>
              </w:rPr>
            </w:pPr>
            <w:r w:rsidRPr="00E673B9">
              <w:rPr>
                <w:rFonts w:cstheme="minorHAnsi"/>
                <w:sz w:val="20"/>
                <w:szCs w:val="20"/>
                <w:shd w:val="clear" w:color="auto" w:fill="FFFFFF"/>
              </w:rPr>
              <w:t>Use of inexpensive processors, thereby reducing memory and storage requirements</w:t>
            </w:r>
          </w:p>
        </w:tc>
        <w:tc>
          <w:tcPr>
            <w:tcW w:w="1121" w:type="dxa"/>
          </w:tcPr>
          <w:p w14:paraId="7A3CB8CE" w14:textId="0558D19F" w:rsidR="00BD7B82" w:rsidRPr="00E673B9" w:rsidRDefault="00F52A8B" w:rsidP="00E673B9">
            <w:pPr>
              <w:jc w:val="both"/>
              <w:rPr>
                <w:rFonts w:cstheme="minorHAnsi"/>
                <w:sz w:val="20"/>
                <w:szCs w:val="20"/>
                <w:u w:val="single"/>
              </w:rPr>
            </w:pPr>
            <w:r w:rsidRPr="00E673B9">
              <w:rPr>
                <w:rFonts w:cstheme="minorHAnsi"/>
                <w:sz w:val="20"/>
                <w:szCs w:val="20"/>
                <w:shd w:val="clear" w:color="auto" w:fill="FFFFFF"/>
              </w:rPr>
              <w:t xml:space="preserve">physical real-world environment with superimposed computer-generated images through </w:t>
            </w:r>
            <w:r w:rsidRPr="00E673B9">
              <w:rPr>
                <w:rStyle w:val="Strong"/>
                <w:rFonts w:cstheme="minorHAnsi"/>
                <w:b w:val="0"/>
                <w:bCs w:val="0"/>
                <w:sz w:val="20"/>
                <w:szCs w:val="20"/>
                <w:shd w:val="clear" w:color="auto" w:fill="FFFFFF"/>
              </w:rPr>
              <w:t>Cameras.</w:t>
            </w:r>
          </w:p>
        </w:tc>
        <w:tc>
          <w:tcPr>
            <w:tcW w:w="1107" w:type="dxa"/>
          </w:tcPr>
          <w:p w14:paraId="068AB877" w14:textId="59322355" w:rsidR="00BD7B82" w:rsidRPr="00E673B9" w:rsidRDefault="0017335E" w:rsidP="00E673B9">
            <w:pPr>
              <w:jc w:val="both"/>
              <w:rPr>
                <w:rFonts w:cstheme="minorHAnsi"/>
                <w:sz w:val="20"/>
                <w:szCs w:val="20"/>
                <w:u w:val="single"/>
              </w:rPr>
            </w:pPr>
            <w:r w:rsidRPr="00E673B9">
              <w:rPr>
                <w:rFonts w:cstheme="minorHAnsi"/>
                <w:sz w:val="20"/>
                <w:szCs w:val="20"/>
                <w:shd w:val="clear" w:color="auto" w:fill="FFFFFF"/>
              </w:rPr>
              <w:t xml:space="preserve"> encompasses tactile feedback or other bodily sensations to perform actions or processes on a </w:t>
            </w:r>
            <w:r w:rsidRPr="00E673B9">
              <w:rPr>
                <w:rFonts w:cstheme="minorHAnsi"/>
                <w:sz w:val="20"/>
                <w:szCs w:val="20"/>
                <w:shd w:val="clear" w:color="auto" w:fill="FFFFFF"/>
              </w:rPr>
              <w:lastRenderedPageBreak/>
              <w:t>computing device.</w:t>
            </w:r>
          </w:p>
        </w:tc>
        <w:tc>
          <w:tcPr>
            <w:tcW w:w="1360" w:type="dxa"/>
          </w:tcPr>
          <w:p w14:paraId="12D36A00" w14:textId="7E92A89B" w:rsidR="00BD7B82" w:rsidRPr="00E673B9" w:rsidRDefault="00F52A8B" w:rsidP="00E673B9">
            <w:pPr>
              <w:jc w:val="both"/>
              <w:rPr>
                <w:rFonts w:cstheme="minorHAnsi"/>
                <w:sz w:val="20"/>
                <w:szCs w:val="20"/>
                <w:u w:val="single"/>
              </w:rPr>
            </w:pPr>
            <w:r w:rsidRPr="00E673B9">
              <w:rPr>
                <w:rFonts w:cstheme="minorHAnsi"/>
                <w:sz w:val="20"/>
                <w:szCs w:val="20"/>
                <w:shd w:val="clear" w:color="auto" w:fill="FFFFFF"/>
              </w:rPr>
              <w:lastRenderedPageBreak/>
              <w:t>Wearables are </w:t>
            </w:r>
            <w:r w:rsidRPr="00E673B9">
              <w:rPr>
                <w:rStyle w:val="Strong"/>
                <w:rFonts w:cstheme="minorHAnsi"/>
                <w:b w:val="0"/>
                <w:bCs w:val="0"/>
                <w:sz w:val="20"/>
                <w:szCs w:val="20"/>
                <w:shd w:val="clear" w:color="auto" w:fill="FFFFFF"/>
              </w:rPr>
              <w:t>connected to our smart devices</w:t>
            </w:r>
            <w:r w:rsidRPr="00E673B9">
              <w:rPr>
                <w:rFonts w:cstheme="minorHAnsi"/>
                <w:sz w:val="20"/>
                <w:szCs w:val="20"/>
                <w:shd w:val="clear" w:color="auto" w:fill="FFFFFF"/>
              </w:rPr>
              <w:t>, transmitting this information to them and allowing us to </w:t>
            </w:r>
            <w:r w:rsidRPr="00E673B9">
              <w:rPr>
                <w:rStyle w:val="Strong"/>
                <w:rFonts w:cstheme="minorHAnsi"/>
                <w:b w:val="0"/>
                <w:bCs w:val="0"/>
                <w:sz w:val="20"/>
                <w:szCs w:val="20"/>
                <w:shd w:val="clear" w:color="auto" w:fill="FFFFFF"/>
              </w:rPr>
              <w:t>view it at later times</w:t>
            </w:r>
          </w:p>
        </w:tc>
        <w:tc>
          <w:tcPr>
            <w:tcW w:w="2629" w:type="dxa"/>
          </w:tcPr>
          <w:p w14:paraId="53964163" w14:textId="6A6A8EE7" w:rsidR="00BD7B82" w:rsidRPr="00E673B9" w:rsidRDefault="00F52A8B" w:rsidP="00E673B9">
            <w:pPr>
              <w:jc w:val="both"/>
              <w:rPr>
                <w:rFonts w:cstheme="minorHAnsi"/>
                <w:sz w:val="20"/>
                <w:szCs w:val="20"/>
                <w:u w:val="single"/>
              </w:rPr>
            </w:pPr>
            <w:r w:rsidRPr="00E673B9">
              <w:rPr>
                <w:rFonts w:cstheme="minorHAnsi"/>
                <w:sz w:val="20"/>
                <w:szCs w:val="20"/>
                <w:shd w:val="clear" w:color="auto" w:fill="FFFFFF"/>
              </w:rPr>
              <w:t> interpersonal distances of man (the relative distances between people</w:t>
            </w:r>
            <w:r w:rsidR="007A5B35" w:rsidRPr="00E673B9">
              <w:rPr>
                <w:rFonts w:cstheme="minorHAnsi"/>
                <w:sz w:val="20"/>
                <w:szCs w:val="20"/>
                <w:shd w:val="clear" w:color="auto" w:fill="FFFFFF"/>
              </w:rPr>
              <w:t xml:space="preserve">: </w:t>
            </w:r>
            <w:r w:rsidRPr="00E673B9">
              <w:rPr>
                <w:rFonts w:cstheme="minorHAnsi"/>
                <w:sz w:val="20"/>
                <w:szCs w:val="20"/>
                <w:shd w:val="clear" w:color="auto" w:fill="FFFFFF"/>
              </w:rPr>
              <w:t>intimate space, personal space,</w:t>
            </w:r>
            <w:r w:rsidR="007A5B35" w:rsidRPr="00E673B9">
              <w:rPr>
                <w:rFonts w:cstheme="minorHAnsi"/>
                <w:sz w:val="20"/>
                <w:szCs w:val="20"/>
                <w:shd w:val="clear" w:color="auto" w:fill="FFFFFF"/>
              </w:rPr>
              <w:t xml:space="preserve"> </w:t>
            </w:r>
            <w:r w:rsidRPr="00E673B9">
              <w:rPr>
                <w:rFonts w:cstheme="minorHAnsi"/>
                <w:sz w:val="20"/>
                <w:szCs w:val="20"/>
                <w:shd w:val="clear" w:color="auto" w:fill="FFFFFF"/>
              </w:rPr>
              <w:t>social space, and public space.</w:t>
            </w:r>
          </w:p>
        </w:tc>
      </w:tr>
      <w:tr w:rsidR="007A5B35" w:rsidRPr="00E673B9" w14:paraId="3BBE1002" w14:textId="77777777" w:rsidTr="006C7E7E">
        <w:tc>
          <w:tcPr>
            <w:tcW w:w="987" w:type="dxa"/>
          </w:tcPr>
          <w:p w14:paraId="22016048" w14:textId="723BB0CB" w:rsidR="00BD7B82" w:rsidRPr="00E673B9" w:rsidRDefault="00BD7B82" w:rsidP="00E673B9">
            <w:pPr>
              <w:jc w:val="both"/>
              <w:rPr>
                <w:rFonts w:cstheme="minorHAnsi"/>
                <w:b/>
                <w:bCs/>
                <w:sz w:val="18"/>
                <w:szCs w:val="18"/>
              </w:rPr>
            </w:pPr>
            <w:r w:rsidRPr="00E673B9">
              <w:rPr>
                <w:rFonts w:cstheme="minorHAnsi"/>
                <w:b/>
                <w:bCs/>
                <w:sz w:val="18"/>
                <w:szCs w:val="18"/>
              </w:rPr>
              <w:t>User experience</w:t>
            </w:r>
          </w:p>
        </w:tc>
        <w:tc>
          <w:tcPr>
            <w:tcW w:w="1168" w:type="dxa"/>
          </w:tcPr>
          <w:p w14:paraId="4455C631" w14:textId="50F0ADD9" w:rsidR="00BD7B82" w:rsidRPr="00E673B9" w:rsidRDefault="00BD7B82" w:rsidP="00E673B9">
            <w:pPr>
              <w:jc w:val="both"/>
              <w:rPr>
                <w:rFonts w:cstheme="minorHAnsi"/>
                <w:sz w:val="20"/>
                <w:szCs w:val="20"/>
              </w:rPr>
            </w:pPr>
            <w:r w:rsidRPr="00E673B9">
              <w:rPr>
                <w:rFonts w:cstheme="minorHAnsi"/>
                <w:sz w:val="20"/>
                <w:szCs w:val="20"/>
              </w:rPr>
              <w:t>The user already knows the function of the interface by knowing the physical objects function</w:t>
            </w:r>
          </w:p>
        </w:tc>
        <w:tc>
          <w:tcPr>
            <w:tcW w:w="978" w:type="dxa"/>
          </w:tcPr>
          <w:p w14:paraId="29D76739" w14:textId="55A77487" w:rsidR="00BD7B82" w:rsidRPr="00E673B9" w:rsidRDefault="00BD7B82" w:rsidP="00E673B9">
            <w:pPr>
              <w:jc w:val="both"/>
              <w:rPr>
                <w:rFonts w:cstheme="minorHAnsi"/>
                <w:sz w:val="20"/>
                <w:szCs w:val="20"/>
                <w:u w:val="single"/>
              </w:rPr>
            </w:pPr>
            <w:r w:rsidRPr="00E673B9">
              <w:rPr>
                <w:rFonts w:cstheme="minorHAnsi"/>
                <w:sz w:val="20"/>
                <w:szCs w:val="20"/>
                <w:shd w:val="clear" w:color="auto" w:fill="FFFFFF"/>
              </w:rPr>
              <w:t>Includes local/global, social/personal, public/private and invisible/visible features and considers knowledge creation, as well as information dissemination</w:t>
            </w:r>
          </w:p>
        </w:tc>
        <w:tc>
          <w:tcPr>
            <w:tcW w:w="1121" w:type="dxa"/>
          </w:tcPr>
          <w:p w14:paraId="479FD0F8" w14:textId="2D27D667" w:rsidR="00BD7B82" w:rsidRPr="00E673B9" w:rsidRDefault="00F52A8B" w:rsidP="00E673B9">
            <w:pPr>
              <w:jc w:val="both"/>
              <w:rPr>
                <w:rFonts w:cstheme="minorHAnsi"/>
                <w:sz w:val="20"/>
                <w:szCs w:val="20"/>
                <w:u w:val="single"/>
              </w:rPr>
            </w:pPr>
            <w:r w:rsidRPr="00E673B9">
              <w:rPr>
                <w:rFonts w:cstheme="minorHAnsi"/>
                <w:sz w:val="20"/>
                <w:szCs w:val="20"/>
                <w:shd w:val="clear" w:color="auto" w:fill="FFFFFF"/>
              </w:rPr>
              <w:t>Real environment modified by computer-generated objects</w:t>
            </w:r>
          </w:p>
        </w:tc>
        <w:tc>
          <w:tcPr>
            <w:tcW w:w="1107" w:type="dxa"/>
          </w:tcPr>
          <w:p w14:paraId="59209D13" w14:textId="7CC7C590" w:rsidR="00BD7B82" w:rsidRPr="00E673B9" w:rsidRDefault="0017335E" w:rsidP="00E673B9">
            <w:pPr>
              <w:jc w:val="both"/>
              <w:rPr>
                <w:rFonts w:cstheme="minorHAnsi"/>
                <w:sz w:val="20"/>
                <w:szCs w:val="20"/>
                <w:u w:val="single"/>
              </w:rPr>
            </w:pPr>
            <w:r w:rsidRPr="00E673B9">
              <w:rPr>
                <w:rFonts w:cstheme="minorHAnsi"/>
                <w:sz w:val="20"/>
                <w:szCs w:val="20"/>
                <w:shd w:val="clear" w:color="auto" w:fill="FFFFFF"/>
              </w:rPr>
              <w:t> interact with a computer through bodily sensations and movements</w:t>
            </w:r>
          </w:p>
        </w:tc>
        <w:tc>
          <w:tcPr>
            <w:tcW w:w="1360" w:type="dxa"/>
          </w:tcPr>
          <w:p w14:paraId="5336B9B8" w14:textId="29A08701" w:rsidR="00BD7B82" w:rsidRPr="00E673B9" w:rsidRDefault="00F52A8B" w:rsidP="00E673B9">
            <w:pPr>
              <w:jc w:val="both"/>
              <w:rPr>
                <w:rFonts w:cstheme="minorHAnsi"/>
                <w:sz w:val="20"/>
                <w:szCs w:val="20"/>
                <w:u w:val="single"/>
              </w:rPr>
            </w:pPr>
            <w:r w:rsidRPr="00E673B9">
              <w:rPr>
                <w:rFonts w:cstheme="minorHAnsi"/>
                <w:sz w:val="20"/>
                <w:szCs w:val="20"/>
                <w:shd w:val="clear" w:color="auto" w:fill="FFFFFF"/>
              </w:rPr>
              <w:t>devices that allow us to do this are </w:t>
            </w:r>
            <w:r w:rsidRPr="00E673B9">
              <w:rPr>
                <w:rStyle w:val="Strong"/>
                <w:rFonts w:cstheme="minorHAnsi"/>
                <w:b w:val="0"/>
                <w:bCs w:val="0"/>
                <w:sz w:val="20"/>
                <w:szCs w:val="20"/>
                <w:shd w:val="clear" w:color="auto" w:fill="FFFFFF"/>
              </w:rPr>
              <w:t>hands free </w:t>
            </w:r>
            <w:r w:rsidRPr="00E673B9">
              <w:rPr>
                <w:rFonts w:cstheme="minorHAnsi"/>
                <w:sz w:val="20"/>
                <w:szCs w:val="20"/>
                <w:shd w:val="clear" w:color="auto" w:fill="FFFFFF"/>
              </w:rPr>
              <w:t>and </w:t>
            </w:r>
            <w:r w:rsidRPr="00E673B9">
              <w:rPr>
                <w:rStyle w:val="Strong"/>
                <w:rFonts w:cstheme="minorHAnsi"/>
                <w:b w:val="0"/>
                <w:bCs w:val="0"/>
                <w:sz w:val="20"/>
                <w:szCs w:val="20"/>
                <w:shd w:val="clear" w:color="auto" w:fill="FFFFFF"/>
              </w:rPr>
              <w:t>portable</w:t>
            </w:r>
            <w:r w:rsidRPr="00E673B9">
              <w:rPr>
                <w:rFonts w:cstheme="minorHAnsi"/>
                <w:sz w:val="20"/>
                <w:szCs w:val="20"/>
                <w:shd w:val="clear" w:color="auto" w:fill="FFFFFF"/>
              </w:rPr>
              <w:t>, eliminating the need to take our devices out of our pockets</w:t>
            </w:r>
          </w:p>
        </w:tc>
        <w:tc>
          <w:tcPr>
            <w:tcW w:w="2629" w:type="dxa"/>
          </w:tcPr>
          <w:p w14:paraId="757F9D2F" w14:textId="0260A177" w:rsidR="00BD7B82" w:rsidRPr="00E673B9" w:rsidRDefault="00F52A8B" w:rsidP="00E673B9">
            <w:pPr>
              <w:jc w:val="both"/>
              <w:rPr>
                <w:rFonts w:cstheme="minorHAnsi"/>
                <w:sz w:val="20"/>
                <w:szCs w:val="20"/>
                <w:u w:val="single"/>
              </w:rPr>
            </w:pPr>
            <w:r w:rsidRPr="00E673B9">
              <w:rPr>
                <w:rFonts w:cstheme="minorHAnsi"/>
                <w:sz w:val="20"/>
                <w:szCs w:val="20"/>
                <w:shd w:val="clear" w:color="auto" w:fill="FFFFFF"/>
              </w:rPr>
              <w:t> interpersonal communication that is uncovered through observation and strongly influenced by culture.</w:t>
            </w:r>
          </w:p>
        </w:tc>
      </w:tr>
    </w:tbl>
    <w:p w14:paraId="5BB3F153" w14:textId="77777777" w:rsidR="00BB1E38" w:rsidRPr="00E673B9" w:rsidRDefault="00BB1E38" w:rsidP="00E673B9">
      <w:pPr>
        <w:jc w:val="both"/>
        <w:rPr>
          <w:rFonts w:cstheme="minorHAnsi"/>
          <w:sz w:val="20"/>
          <w:szCs w:val="20"/>
          <w:u w:val="single"/>
        </w:rPr>
        <w:sectPr w:rsidR="00BB1E38" w:rsidRPr="00E673B9" w:rsidSect="00BB1E38">
          <w:type w:val="continuous"/>
          <w:pgSz w:w="13320" w:h="10080" w:code="1"/>
          <w:pgMar w:top="1440" w:right="1440" w:bottom="1440" w:left="1440" w:header="1080" w:footer="720" w:gutter="0"/>
          <w:cols w:space="475"/>
          <w:docGrid w:linePitch="360"/>
        </w:sectPr>
      </w:pPr>
    </w:p>
    <w:p w14:paraId="77899A33" w14:textId="0A9A4774" w:rsidR="00240421" w:rsidRPr="00E673B9" w:rsidRDefault="00240421" w:rsidP="00E673B9">
      <w:pPr>
        <w:jc w:val="both"/>
        <w:rPr>
          <w:rFonts w:cstheme="minorHAnsi"/>
          <w:sz w:val="20"/>
          <w:szCs w:val="20"/>
          <w:u w:val="single"/>
        </w:rPr>
      </w:pPr>
    </w:p>
    <w:p w14:paraId="22FB424F" w14:textId="1C2BA752" w:rsidR="001D660B" w:rsidRPr="00E673B9" w:rsidRDefault="001D660B" w:rsidP="00E673B9">
      <w:pPr>
        <w:jc w:val="both"/>
        <w:rPr>
          <w:rFonts w:cstheme="minorHAnsi"/>
          <w:sz w:val="20"/>
          <w:szCs w:val="20"/>
          <w:u w:val="single"/>
        </w:rPr>
      </w:pPr>
    </w:p>
    <w:p w14:paraId="180DBA1F" w14:textId="77777777" w:rsidR="00BB1E38" w:rsidRPr="00E673B9" w:rsidRDefault="00BB1E38" w:rsidP="00E673B9">
      <w:pPr>
        <w:jc w:val="both"/>
        <w:rPr>
          <w:rFonts w:cstheme="minorHAnsi"/>
          <w:b/>
          <w:bCs/>
          <w:sz w:val="18"/>
          <w:szCs w:val="18"/>
        </w:rPr>
      </w:pPr>
    </w:p>
    <w:p w14:paraId="518A84B5" w14:textId="77777777" w:rsidR="00BB1E38" w:rsidRPr="00E673B9" w:rsidRDefault="00BB1E38" w:rsidP="00E673B9">
      <w:pPr>
        <w:jc w:val="both"/>
        <w:rPr>
          <w:rFonts w:cstheme="minorHAnsi"/>
          <w:b/>
          <w:bCs/>
          <w:sz w:val="18"/>
          <w:szCs w:val="18"/>
        </w:rPr>
      </w:pPr>
    </w:p>
    <w:p w14:paraId="2D2AEE03" w14:textId="77777777" w:rsidR="00BB1E38" w:rsidRPr="00E673B9" w:rsidRDefault="00BB1E38" w:rsidP="00E673B9">
      <w:pPr>
        <w:jc w:val="both"/>
        <w:rPr>
          <w:rFonts w:cstheme="minorHAnsi"/>
          <w:b/>
          <w:bCs/>
          <w:sz w:val="18"/>
          <w:szCs w:val="18"/>
        </w:rPr>
      </w:pPr>
    </w:p>
    <w:p w14:paraId="1B38F4D5" w14:textId="77777777" w:rsidR="00BB1E38" w:rsidRPr="00E673B9" w:rsidRDefault="00BB1E38" w:rsidP="00E673B9">
      <w:pPr>
        <w:jc w:val="both"/>
        <w:rPr>
          <w:rFonts w:cstheme="minorHAnsi"/>
          <w:b/>
          <w:bCs/>
          <w:sz w:val="18"/>
          <w:szCs w:val="18"/>
        </w:rPr>
      </w:pPr>
    </w:p>
    <w:p w14:paraId="51BEA75D" w14:textId="0D694998" w:rsidR="001D660B" w:rsidRPr="00E673B9" w:rsidRDefault="001D660B" w:rsidP="00E673B9">
      <w:pPr>
        <w:jc w:val="both"/>
        <w:rPr>
          <w:rFonts w:cstheme="minorHAnsi"/>
          <w:b/>
          <w:bCs/>
          <w:sz w:val="18"/>
          <w:szCs w:val="18"/>
        </w:rPr>
      </w:pPr>
      <w:r w:rsidRPr="00E673B9">
        <w:rPr>
          <w:rFonts w:cstheme="minorHAnsi"/>
          <w:b/>
          <w:bCs/>
          <w:sz w:val="18"/>
          <w:szCs w:val="18"/>
        </w:rPr>
        <w:t>In relation to assignment one and two;</w:t>
      </w:r>
    </w:p>
    <w:p w14:paraId="648FE545" w14:textId="77777777" w:rsidR="009E4519" w:rsidRPr="00E673B9" w:rsidRDefault="009E4519" w:rsidP="00E673B9">
      <w:pPr>
        <w:jc w:val="both"/>
        <w:rPr>
          <w:rFonts w:cstheme="minorHAnsi"/>
          <w:b/>
          <w:bCs/>
          <w:i/>
          <w:iCs/>
          <w:sz w:val="20"/>
          <w:szCs w:val="20"/>
        </w:rPr>
      </w:pPr>
    </w:p>
    <w:p w14:paraId="5E1CCC8B" w14:textId="77777777" w:rsidR="00BB1E38" w:rsidRPr="00E673B9" w:rsidRDefault="00BB1E38" w:rsidP="00E673B9">
      <w:pPr>
        <w:jc w:val="both"/>
        <w:rPr>
          <w:rFonts w:cstheme="minorHAnsi"/>
          <w:sz w:val="20"/>
          <w:szCs w:val="20"/>
        </w:rPr>
        <w:sectPr w:rsidR="00BB1E38" w:rsidRPr="00E673B9" w:rsidSect="00BB1E38">
          <w:type w:val="continuous"/>
          <w:pgSz w:w="13320" w:h="10080" w:code="1"/>
          <w:pgMar w:top="1440" w:right="1440" w:bottom="1440" w:left="1440" w:header="1080" w:footer="720" w:gutter="0"/>
          <w:cols w:num="2" w:space="475"/>
          <w:docGrid w:linePitch="360"/>
        </w:sectPr>
      </w:pPr>
    </w:p>
    <w:tbl>
      <w:tblPr>
        <w:tblStyle w:val="TableGrid"/>
        <w:tblW w:w="0" w:type="auto"/>
        <w:tblLook w:val="04A0" w:firstRow="1" w:lastRow="0" w:firstColumn="1" w:lastColumn="0" w:noHBand="0" w:noVBand="1"/>
      </w:tblPr>
      <w:tblGrid>
        <w:gridCol w:w="1335"/>
        <w:gridCol w:w="1551"/>
        <w:gridCol w:w="1336"/>
        <w:gridCol w:w="1397"/>
        <w:gridCol w:w="1336"/>
        <w:gridCol w:w="1336"/>
        <w:gridCol w:w="1336"/>
      </w:tblGrid>
      <w:tr w:rsidR="006E0C1E" w:rsidRPr="00E673B9" w14:paraId="58D756D9" w14:textId="77777777" w:rsidTr="001D660B">
        <w:tc>
          <w:tcPr>
            <w:tcW w:w="1335" w:type="dxa"/>
          </w:tcPr>
          <w:p w14:paraId="6FEF0A6D" w14:textId="213DE23C" w:rsidR="001D660B" w:rsidRPr="00E673B9" w:rsidRDefault="001D660B" w:rsidP="00E673B9">
            <w:pPr>
              <w:jc w:val="both"/>
              <w:rPr>
                <w:rFonts w:cstheme="minorHAnsi"/>
                <w:sz w:val="20"/>
                <w:szCs w:val="20"/>
              </w:rPr>
            </w:pPr>
          </w:p>
        </w:tc>
        <w:tc>
          <w:tcPr>
            <w:tcW w:w="1335" w:type="dxa"/>
          </w:tcPr>
          <w:p w14:paraId="406FDB8D" w14:textId="25543CFD" w:rsidR="001D660B" w:rsidRPr="00E673B9" w:rsidRDefault="001D660B" w:rsidP="00E673B9">
            <w:pPr>
              <w:jc w:val="both"/>
              <w:rPr>
                <w:rFonts w:cstheme="minorHAnsi"/>
                <w:b/>
                <w:bCs/>
                <w:sz w:val="18"/>
                <w:szCs w:val="18"/>
              </w:rPr>
            </w:pPr>
            <w:r w:rsidRPr="00E673B9">
              <w:rPr>
                <w:rFonts w:cstheme="minorHAnsi"/>
                <w:b/>
                <w:bCs/>
                <w:sz w:val="18"/>
                <w:szCs w:val="18"/>
              </w:rPr>
              <w:t>Tangible User Interface</w:t>
            </w:r>
          </w:p>
        </w:tc>
        <w:tc>
          <w:tcPr>
            <w:tcW w:w="1336" w:type="dxa"/>
          </w:tcPr>
          <w:p w14:paraId="1E46960D" w14:textId="47AB7B77" w:rsidR="001D660B" w:rsidRPr="00E673B9" w:rsidRDefault="001D660B" w:rsidP="00E673B9">
            <w:pPr>
              <w:jc w:val="both"/>
              <w:rPr>
                <w:rFonts w:cstheme="minorHAnsi"/>
                <w:b/>
                <w:bCs/>
                <w:sz w:val="18"/>
                <w:szCs w:val="18"/>
              </w:rPr>
            </w:pPr>
            <w:r w:rsidRPr="00E673B9">
              <w:rPr>
                <w:rFonts w:eastAsia="Times New Roman" w:cstheme="minorHAnsi"/>
                <w:b/>
                <w:bCs/>
                <w:sz w:val="18"/>
                <w:szCs w:val="18"/>
                <w:lang w:eastAsia="en-GB"/>
              </w:rPr>
              <w:t>Ubiquitous computing</w:t>
            </w:r>
          </w:p>
        </w:tc>
        <w:tc>
          <w:tcPr>
            <w:tcW w:w="1336" w:type="dxa"/>
          </w:tcPr>
          <w:p w14:paraId="14F744CC" w14:textId="15D7E84D" w:rsidR="001D660B" w:rsidRPr="00E673B9" w:rsidRDefault="001D660B" w:rsidP="00E673B9">
            <w:pPr>
              <w:jc w:val="both"/>
              <w:rPr>
                <w:rFonts w:cstheme="minorHAnsi"/>
                <w:b/>
                <w:bCs/>
                <w:sz w:val="18"/>
                <w:szCs w:val="18"/>
              </w:rPr>
            </w:pPr>
            <w:r w:rsidRPr="00E673B9">
              <w:rPr>
                <w:rFonts w:eastAsia="Times New Roman" w:cstheme="minorHAnsi"/>
                <w:b/>
                <w:bCs/>
                <w:sz w:val="18"/>
                <w:szCs w:val="18"/>
                <w:lang w:eastAsia="en-GB"/>
              </w:rPr>
              <w:t>Augmented Reality</w:t>
            </w:r>
          </w:p>
        </w:tc>
        <w:tc>
          <w:tcPr>
            <w:tcW w:w="1336" w:type="dxa"/>
          </w:tcPr>
          <w:p w14:paraId="6D16F1F1" w14:textId="4F4A47E2" w:rsidR="001D660B" w:rsidRPr="00E673B9" w:rsidRDefault="001D660B" w:rsidP="00E673B9">
            <w:pPr>
              <w:jc w:val="both"/>
              <w:rPr>
                <w:rFonts w:cstheme="minorHAnsi"/>
                <w:b/>
                <w:bCs/>
                <w:sz w:val="18"/>
                <w:szCs w:val="18"/>
              </w:rPr>
            </w:pPr>
            <w:r w:rsidRPr="00E673B9">
              <w:rPr>
                <w:rFonts w:eastAsia="Times New Roman" w:cstheme="minorHAnsi"/>
                <w:b/>
                <w:bCs/>
                <w:sz w:val="18"/>
                <w:szCs w:val="18"/>
                <w:lang w:eastAsia="en-GB"/>
              </w:rPr>
              <w:t>Haptic interaction</w:t>
            </w:r>
          </w:p>
        </w:tc>
        <w:tc>
          <w:tcPr>
            <w:tcW w:w="1336" w:type="dxa"/>
          </w:tcPr>
          <w:p w14:paraId="135373EA" w14:textId="77777777" w:rsidR="001D660B" w:rsidRPr="00E673B9" w:rsidRDefault="001D660B" w:rsidP="00E673B9">
            <w:pPr>
              <w:spacing w:before="100" w:beforeAutospacing="1" w:after="100" w:afterAutospacing="1"/>
              <w:jc w:val="both"/>
              <w:rPr>
                <w:rFonts w:eastAsia="Times New Roman" w:cstheme="minorHAnsi"/>
                <w:b/>
                <w:bCs/>
                <w:sz w:val="18"/>
                <w:szCs w:val="18"/>
                <w:lang w:eastAsia="en-GB"/>
              </w:rPr>
            </w:pPr>
            <w:r w:rsidRPr="00E673B9">
              <w:rPr>
                <w:rFonts w:eastAsia="Times New Roman" w:cstheme="minorHAnsi"/>
                <w:b/>
                <w:bCs/>
                <w:sz w:val="18"/>
                <w:szCs w:val="18"/>
                <w:lang w:eastAsia="en-GB"/>
              </w:rPr>
              <w:t>Wearable technology</w:t>
            </w:r>
          </w:p>
          <w:p w14:paraId="244C8E5B" w14:textId="77777777" w:rsidR="001D660B" w:rsidRPr="00E673B9" w:rsidRDefault="001D660B" w:rsidP="00E673B9">
            <w:pPr>
              <w:jc w:val="both"/>
              <w:rPr>
                <w:rFonts w:cstheme="minorHAnsi"/>
                <w:b/>
                <w:bCs/>
                <w:sz w:val="18"/>
                <w:szCs w:val="18"/>
              </w:rPr>
            </w:pPr>
          </w:p>
        </w:tc>
        <w:tc>
          <w:tcPr>
            <w:tcW w:w="1336" w:type="dxa"/>
          </w:tcPr>
          <w:p w14:paraId="27FE10CD" w14:textId="2A3CCBDB" w:rsidR="001D660B" w:rsidRPr="00E673B9" w:rsidRDefault="001D660B" w:rsidP="00E673B9">
            <w:pPr>
              <w:jc w:val="both"/>
              <w:rPr>
                <w:rFonts w:cstheme="minorHAnsi"/>
                <w:b/>
                <w:bCs/>
                <w:sz w:val="18"/>
                <w:szCs w:val="18"/>
              </w:rPr>
            </w:pPr>
            <w:r w:rsidRPr="00E673B9">
              <w:rPr>
                <w:rFonts w:eastAsia="Times New Roman" w:cstheme="minorHAnsi"/>
                <w:b/>
                <w:bCs/>
                <w:sz w:val="18"/>
                <w:szCs w:val="18"/>
                <w:lang w:eastAsia="en-GB"/>
              </w:rPr>
              <w:t>Proxemic Interaction</w:t>
            </w:r>
          </w:p>
        </w:tc>
      </w:tr>
      <w:tr w:rsidR="006E0C1E" w:rsidRPr="00E673B9" w14:paraId="56BDC1AB" w14:textId="77777777" w:rsidTr="001D660B">
        <w:tc>
          <w:tcPr>
            <w:tcW w:w="1335" w:type="dxa"/>
          </w:tcPr>
          <w:p w14:paraId="582B9C85" w14:textId="7C3F54BA" w:rsidR="001D660B" w:rsidRPr="00E673B9" w:rsidRDefault="001D660B" w:rsidP="00E673B9">
            <w:pPr>
              <w:jc w:val="both"/>
              <w:rPr>
                <w:rFonts w:cstheme="minorHAnsi"/>
                <w:b/>
                <w:bCs/>
                <w:i/>
                <w:iCs/>
                <w:sz w:val="18"/>
                <w:szCs w:val="18"/>
              </w:rPr>
            </w:pPr>
            <w:r w:rsidRPr="00E673B9">
              <w:rPr>
                <w:rFonts w:eastAsia="Times New Roman" w:cstheme="minorHAnsi"/>
                <w:b/>
                <w:bCs/>
                <w:i/>
                <w:iCs/>
                <w:sz w:val="18"/>
                <w:szCs w:val="18"/>
                <w:lang w:eastAsia="en-GB"/>
              </w:rPr>
              <w:lastRenderedPageBreak/>
              <w:t>An interactive educational activity</w:t>
            </w:r>
            <w:r w:rsidRPr="00E673B9">
              <w:rPr>
                <w:rFonts w:eastAsia="Times New Roman" w:cstheme="minorHAnsi"/>
                <w:b/>
                <w:bCs/>
                <w:i/>
                <w:iCs/>
                <w:sz w:val="18"/>
                <w:szCs w:val="18"/>
                <w:lang w:eastAsia="en-GB"/>
              </w:rPr>
              <w:br/>
            </w:r>
          </w:p>
        </w:tc>
        <w:tc>
          <w:tcPr>
            <w:tcW w:w="1335" w:type="dxa"/>
          </w:tcPr>
          <w:p w14:paraId="1C20846B" w14:textId="289BB3AF" w:rsidR="001D660B" w:rsidRPr="00E673B9" w:rsidRDefault="00243D69" w:rsidP="00E673B9">
            <w:pPr>
              <w:jc w:val="both"/>
              <w:rPr>
                <w:rFonts w:cstheme="minorHAnsi"/>
                <w:sz w:val="20"/>
                <w:szCs w:val="20"/>
              </w:rPr>
            </w:pPr>
            <w:r w:rsidRPr="00E673B9">
              <w:rPr>
                <w:rFonts w:cstheme="minorHAnsi"/>
                <w:sz w:val="20"/>
                <w:szCs w:val="20"/>
              </w:rPr>
              <w:t>TUI is highly recommendable for this platform, since every bit of digital information can be manipulated to a physical form for easier and better grasp of information to learners.</w:t>
            </w:r>
          </w:p>
        </w:tc>
        <w:tc>
          <w:tcPr>
            <w:tcW w:w="1336" w:type="dxa"/>
          </w:tcPr>
          <w:p w14:paraId="2684B824" w14:textId="2D0335BA" w:rsidR="001D660B" w:rsidRPr="00E673B9" w:rsidRDefault="00243D69" w:rsidP="00E673B9">
            <w:pPr>
              <w:jc w:val="both"/>
              <w:rPr>
                <w:rFonts w:cstheme="minorHAnsi"/>
                <w:sz w:val="20"/>
                <w:szCs w:val="20"/>
              </w:rPr>
            </w:pPr>
            <w:r w:rsidRPr="00E673B9">
              <w:rPr>
                <w:rFonts w:cstheme="minorHAnsi"/>
                <w:sz w:val="20"/>
                <w:szCs w:val="20"/>
              </w:rPr>
              <w:t>As much ambience intelligence</w:t>
            </w:r>
            <w:r w:rsidR="009E4519" w:rsidRPr="00E673B9">
              <w:rPr>
                <w:rFonts w:cstheme="minorHAnsi"/>
                <w:sz w:val="20"/>
                <w:szCs w:val="20"/>
              </w:rPr>
              <w:t xml:space="preserve"> is kept</w:t>
            </w:r>
            <w:r w:rsidRPr="00E673B9">
              <w:rPr>
                <w:rFonts w:cstheme="minorHAnsi"/>
                <w:sz w:val="20"/>
                <w:szCs w:val="20"/>
              </w:rPr>
              <w:t>, it builds on learning from anywhere and anytime, thus, improves</w:t>
            </w:r>
            <w:r w:rsidR="009E4519" w:rsidRPr="00E673B9">
              <w:rPr>
                <w:rFonts w:cstheme="minorHAnsi"/>
                <w:sz w:val="20"/>
                <w:szCs w:val="20"/>
              </w:rPr>
              <w:t xml:space="preserve"> </w:t>
            </w:r>
            <w:r w:rsidRPr="00E673B9">
              <w:rPr>
                <w:rFonts w:cstheme="minorHAnsi"/>
                <w:sz w:val="20"/>
                <w:szCs w:val="20"/>
              </w:rPr>
              <w:t>educational activity.</w:t>
            </w:r>
          </w:p>
        </w:tc>
        <w:tc>
          <w:tcPr>
            <w:tcW w:w="1336" w:type="dxa"/>
          </w:tcPr>
          <w:p w14:paraId="4C990A8E" w14:textId="0F015933" w:rsidR="001D660B" w:rsidRPr="00E673B9" w:rsidRDefault="00243D69" w:rsidP="00E673B9">
            <w:pPr>
              <w:jc w:val="both"/>
              <w:rPr>
                <w:rFonts w:cstheme="minorHAnsi"/>
                <w:sz w:val="20"/>
                <w:szCs w:val="20"/>
              </w:rPr>
            </w:pPr>
            <w:r w:rsidRPr="00E673B9">
              <w:rPr>
                <w:rFonts w:cstheme="minorHAnsi"/>
                <w:sz w:val="20"/>
                <w:szCs w:val="20"/>
              </w:rPr>
              <w:t xml:space="preserve">Relatively influences teaching on realities needed to be created for better understanding or </w:t>
            </w:r>
            <w:r w:rsidR="00530183" w:rsidRPr="00E673B9">
              <w:rPr>
                <w:rFonts w:cstheme="minorHAnsi"/>
                <w:sz w:val="20"/>
                <w:szCs w:val="20"/>
              </w:rPr>
              <w:t>design.</w:t>
            </w:r>
          </w:p>
        </w:tc>
        <w:tc>
          <w:tcPr>
            <w:tcW w:w="1336" w:type="dxa"/>
          </w:tcPr>
          <w:p w14:paraId="2636BC62" w14:textId="1C50B6C2" w:rsidR="001D660B" w:rsidRPr="00E673B9" w:rsidRDefault="00530183" w:rsidP="00E673B9">
            <w:pPr>
              <w:jc w:val="both"/>
              <w:rPr>
                <w:rFonts w:cstheme="minorHAnsi"/>
                <w:sz w:val="20"/>
                <w:szCs w:val="20"/>
              </w:rPr>
            </w:pPr>
            <w:r w:rsidRPr="00E673B9">
              <w:rPr>
                <w:rFonts w:cstheme="minorHAnsi"/>
                <w:sz w:val="20"/>
                <w:szCs w:val="20"/>
              </w:rPr>
              <w:t>Less improvement on this platform except for body movements activities</w:t>
            </w:r>
          </w:p>
        </w:tc>
        <w:tc>
          <w:tcPr>
            <w:tcW w:w="1336" w:type="dxa"/>
          </w:tcPr>
          <w:p w14:paraId="1CE5CA6E" w14:textId="57FB25B2" w:rsidR="001D660B" w:rsidRPr="00E673B9" w:rsidRDefault="00530183" w:rsidP="00E673B9">
            <w:pPr>
              <w:jc w:val="both"/>
              <w:rPr>
                <w:rFonts w:cstheme="minorHAnsi"/>
                <w:sz w:val="20"/>
                <w:szCs w:val="20"/>
              </w:rPr>
            </w:pPr>
            <w:r w:rsidRPr="00E673B9">
              <w:rPr>
                <w:rFonts w:cstheme="minorHAnsi"/>
                <w:sz w:val="20"/>
                <w:szCs w:val="20"/>
              </w:rPr>
              <w:t>Less influence on education since this interaction technology focuses on devise won throughout the day</w:t>
            </w:r>
          </w:p>
        </w:tc>
        <w:tc>
          <w:tcPr>
            <w:tcW w:w="1336" w:type="dxa"/>
          </w:tcPr>
          <w:p w14:paraId="369394BC" w14:textId="0466B6DD" w:rsidR="001D660B" w:rsidRPr="00E673B9" w:rsidRDefault="00530183" w:rsidP="00E673B9">
            <w:pPr>
              <w:jc w:val="both"/>
              <w:rPr>
                <w:rFonts w:cstheme="minorHAnsi"/>
                <w:sz w:val="20"/>
                <w:szCs w:val="20"/>
              </w:rPr>
            </w:pPr>
            <w:r w:rsidRPr="00E673B9">
              <w:rPr>
                <w:rFonts w:cstheme="minorHAnsi"/>
                <w:sz w:val="20"/>
                <w:szCs w:val="20"/>
              </w:rPr>
              <w:t>This can improve study on learners to build on improving teaching technique for better performance and creativity</w:t>
            </w:r>
          </w:p>
        </w:tc>
      </w:tr>
      <w:tr w:rsidR="006E0C1E" w:rsidRPr="00E673B9" w14:paraId="4E64672C" w14:textId="77777777" w:rsidTr="001D660B">
        <w:tc>
          <w:tcPr>
            <w:tcW w:w="1335" w:type="dxa"/>
          </w:tcPr>
          <w:p w14:paraId="48BBA100" w14:textId="1C45BAF1" w:rsidR="001D660B" w:rsidRPr="00E673B9" w:rsidRDefault="001D660B" w:rsidP="00E673B9">
            <w:pPr>
              <w:jc w:val="both"/>
              <w:rPr>
                <w:rFonts w:cstheme="minorHAnsi"/>
                <w:b/>
                <w:bCs/>
                <w:i/>
                <w:iCs/>
                <w:sz w:val="18"/>
                <w:szCs w:val="18"/>
              </w:rPr>
            </w:pPr>
            <w:r w:rsidRPr="00E673B9">
              <w:rPr>
                <w:rFonts w:eastAsia="Times New Roman" w:cstheme="minorHAnsi"/>
                <w:b/>
                <w:bCs/>
                <w:i/>
                <w:iCs/>
                <w:sz w:val="18"/>
                <w:szCs w:val="18"/>
                <w:lang w:eastAsia="en-GB"/>
              </w:rPr>
              <w:t>Digital technology to enhance the experience of museum exhibits</w:t>
            </w:r>
          </w:p>
        </w:tc>
        <w:tc>
          <w:tcPr>
            <w:tcW w:w="1335" w:type="dxa"/>
          </w:tcPr>
          <w:p w14:paraId="611C5BB5" w14:textId="774AE0E8" w:rsidR="001D660B" w:rsidRPr="00E673B9" w:rsidRDefault="00530183" w:rsidP="00E673B9">
            <w:pPr>
              <w:jc w:val="both"/>
              <w:rPr>
                <w:rFonts w:cstheme="minorHAnsi"/>
                <w:sz w:val="20"/>
                <w:szCs w:val="20"/>
              </w:rPr>
            </w:pPr>
            <w:r w:rsidRPr="00E673B9">
              <w:rPr>
                <w:rFonts w:cstheme="minorHAnsi"/>
                <w:sz w:val="20"/>
                <w:szCs w:val="20"/>
              </w:rPr>
              <w:t>Naturally museums protect rare artifacts, so this would be recommendable to give a tourist the feel of certain artefacts and cultures.</w:t>
            </w:r>
          </w:p>
        </w:tc>
        <w:tc>
          <w:tcPr>
            <w:tcW w:w="1336" w:type="dxa"/>
          </w:tcPr>
          <w:p w14:paraId="17F71F60" w14:textId="4F558493" w:rsidR="001D660B" w:rsidRPr="00E673B9" w:rsidRDefault="00530183" w:rsidP="00E673B9">
            <w:pPr>
              <w:jc w:val="both"/>
              <w:rPr>
                <w:rFonts w:cstheme="minorHAnsi"/>
                <w:sz w:val="20"/>
                <w:szCs w:val="20"/>
              </w:rPr>
            </w:pPr>
            <w:r w:rsidRPr="00E673B9">
              <w:rPr>
                <w:rFonts w:cstheme="minorHAnsi"/>
                <w:sz w:val="20"/>
                <w:szCs w:val="20"/>
              </w:rPr>
              <w:t>This paradigm is highly productive I this platform since it will be able to take the tourist virtually in any location to discover the cultures and see the rarities within the museum</w:t>
            </w:r>
          </w:p>
        </w:tc>
        <w:tc>
          <w:tcPr>
            <w:tcW w:w="1336" w:type="dxa"/>
          </w:tcPr>
          <w:p w14:paraId="7E7B5992" w14:textId="03EFB8AD" w:rsidR="001D660B" w:rsidRPr="00E673B9" w:rsidRDefault="00530183" w:rsidP="00E673B9">
            <w:pPr>
              <w:jc w:val="both"/>
              <w:rPr>
                <w:rFonts w:cstheme="minorHAnsi"/>
                <w:sz w:val="20"/>
                <w:szCs w:val="20"/>
              </w:rPr>
            </w:pPr>
            <w:r w:rsidRPr="00E673B9">
              <w:rPr>
                <w:rFonts w:cstheme="minorHAnsi"/>
                <w:sz w:val="20"/>
                <w:szCs w:val="20"/>
              </w:rPr>
              <w:t>A composite view is given in this interaction thus, good for this specific platform where the adventurer can experience multiple sensory modalities.</w:t>
            </w:r>
          </w:p>
        </w:tc>
        <w:tc>
          <w:tcPr>
            <w:tcW w:w="1336" w:type="dxa"/>
          </w:tcPr>
          <w:p w14:paraId="5D2842FA" w14:textId="640BECB3" w:rsidR="001D660B" w:rsidRPr="00E673B9" w:rsidRDefault="00530183" w:rsidP="00E673B9">
            <w:pPr>
              <w:jc w:val="both"/>
              <w:rPr>
                <w:rFonts w:cstheme="minorHAnsi"/>
                <w:sz w:val="20"/>
                <w:szCs w:val="20"/>
              </w:rPr>
            </w:pPr>
            <w:r w:rsidRPr="00E673B9">
              <w:rPr>
                <w:rFonts w:cstheme="minorHAnsi"/>
                <w:sz w:val="20"/>
                <w:szCs w:val="20"/>
              </w:rPr>
              <w:t xml:space="preserve">Unless </w:t>
            </w:r>
            <w:r w:rsidR="001A4449" w:rsidRPr="00E673B9">
              <w:rPr>
                <w:rFonts w:cstheme="minorHAnsi"/>
                <w:sz w:val="20"/>
                <w:szCs w:val="20"/>
              </w:rPr>
              <w:t>tactile feedback is required or bodily sensations, processes in this environment are not of great need.</w:t>
            </w:r>
          </w:p>
        </w:tc>
        <w:tc>
          <w:tcPr>
            <w:tcW w:w="1336" w:type="dxa"/>
          </w:tcPr>
          <w:p w14:paraId="6C9E6448" w14:textId="6114AC4E" w:rsidR="001D660B" w:rsidRPr="00E673B9" w:rsidRDefault="001A4449" w:rsidP="00E673B9">
            <w:pPr>
              <w:jc w:val="both"/>
              <w:rPr>
                <w:rFonts w:cstheme="minorHAnsi"/>
                <w:sz w:val="20"/>
                <w:szCs w:val="20"/>
              </w:rPr>
            </w:pPr>
            <w:r w:rsidRPr="00E673B9">
              <w:rPr>
                <w:rFonts w:cstheme="minorHAnsi"/>
                <w:sz w:val="20"/>
                <w:szCs w:val="20"/>
              </w:rPr>
              <w:t>Needless to point out, this interaction is less beneficial to this environment.</w:t>
            </w:r>
          </w:p>
        </w:tc>
        <w:tc>
          <w:tcPr>
            <w:tcW w:w="1336" w:type="dxa"/>
          </w:tcPr>
          <w:p w14:paraId="137A1AD7" w14:textId="17403AB3" w:rsidR="001D660B" w:rsidRPr="00E673B9" w:rsidRDefault="001A4449" w:rsidP="00E673B9">
            <w:pPr>
              <w:jc w:val="both"/>
              <w:rPr>
                <w:rFonts w:cstheme="minorHAnsi"/>
                <w:sz w:val="20"/>
                <w:szCs w:val="20"/>
              </w:rPr>
            </w:pPr>
            <w:r w:rsidRPr="00E673B9">
              <w:rPr>
                <w:rFonts w:cstheme="minorHAnsi"/>
                <w:sz w:val="20"/>
                <w:szCs w:val="20"/>
              </w:rPr>
              <w:t xml:space="preserve">If the museum had to study the social interaction and behavior, there is no need of this type of interaction technique. </w:t>
            </w:r>
          </w:p>
        </w:tc>
      </w:tr>
    </w:tbl>
    <w:p w14:paraId="5669DCFA" w14:textId="77777777" w:rsidR="00BB1E38" w:rsidRPr="00E673B9" w:rsidRDefault="00BB1E38" w:rsidP="00E673B9">
      <w:pPr>
        <w:jc w:val="both"/>
        <w:rPr>
          <w:rFonts w:cstheme="minorHAnsi"/>
          <w:b/>
          <w:bCs/>
          <w:i/>
          <w:iCs/>
          <w:sz w:val="20"/>
          <w:szCs w:val="20"/>
        </w:rPr>
        <w:sectPr w:rsidR="00BB1E38" w:rsidRPr="00E673B9" w:rsidSect="00BB1E38">
          <w:type w:val="continuous"/>
          <w:pgSz w:w="13320" w:h="10080" w:code="1"/>
          <w:pgMar w:top="1440" w:right="1440" w:bottom="1440" w:left="1440" w:header="1080" w:footer="720" w:gutter="0"/>
          <w:cols w:space="475"/>
          <w:docGrid w:linePitch="360"/>
        </w:sectPr>
      </w:pPr>
    </w:p>
    <w:p w14:paraId="345507B0" w14:textId="11DFEBE8" w:rsidR="001D660B" w:rsidRPr="00E673B9" w:rsidRDefault="001D660B" w:rsidP="00E673B9">
      <w:pPr>
        <w:jc w:val="both"/>
        <w:rPr>
          <w:rFonts w:cstheme="minorHAnsi"/>
          <w:b/>
          <w:bCs/>
          <w:i/>
          <w:iCs/>
          <w:sz w:val="20"/>
          <w:szCs w:val="20"/>
        </w:rPr>
      </w:pPr>
    </w:p>
    <w:p w14:paraId="51771E08" w14:textId="6C3DF9FE" w:rsidR="0077266D" w:rsidRPr="00E673B9" w:rsidRDefault="0077266D" w:rsidP="00E673B9">
      <w:pPr>
        <w:jc w:val="both"/>
        <w:rPr>
          <w:rFonts w:cstheme="minorHAnsi"/>
          <w:sz w:val="20"/>
          <w:szCs w:val="20"/>
          <w:u w:val="single"/>
        </w:rPr>
      </w:pPr>
    </w:p>
    <w:p w14:paraId="20AC6F00" w14:textId="42C5965F" w:rsidR="001D660B" w:rsidRPr="00E673B9" w:rsidRDefault="001D660B" w:rsidP="00E673B9">
      <w:pPr>
        <w:jc w:val="both"/>
        <w:rPr>
          <w:rFonts w:cstheme="minorHAnsi"/>
          <w:sz w:val="20"/>
          <w:szCs w:val="20"/>
          <w:u w:val="single"/>
        </w:rPr>
      </w:pPr>
    </w:p>
    <w:p w14:paraId="3126806C" w14:textId="2D1974C5" w:rsidR="006E0C1E" w:rsidRPr="00E673B9" w:rsidRDefault="006E0C1E" w:rsidP="00E673B9">
      <w:pPr>
        <w:jc w:val="both"/>
        <w:rPr>
          <w:rFonts w:cstheme="minorHAnsi"/>
          <w:sz w:val="20"/>
          <w:szCs w:val="20"/>
          <w:u w:val="single"/>
        </w:rPr>
      </w:pPr>
    </w:p>
    <w:p w14:paraId="44A1729F" w14:textId="00B71B6D" w:rsidR="006E0C1E" w:rsidRPr="00E673B9" w:rsidRDefault="006E0C1E" w:rsidP="00E673B9">
      <w:pPr>
        <w:jc w:val="both"/>
        <w:rPr>
          <w:rFonts w:cstheme="minorHAnsi"/>
          <w:sz w:val="20"/>
          <w:szCs w:val="20"/>
          <w:u w:val="single"/>
        </w:rPr>
      </w:pPr>
    </w:p>
    <w:p w14:paraId="0BA3DA06" w14:textId="77777777" w:rsidR="006E0C1E" w:rsidRPr="00E673B9" w:rsidRDefault="006E0C1E" w:rsidP="00E673B9">
      <w:pPr>
        <w:jc w:val="both"/>
        <w:rPr>
          <w:rFonts w:cstheme="minorHAnsi"/>
          <w:sz w:val="20"/>
          <w:szCs w:val="20"/>
          <w:u w:val="single"/>
        </w:rPr>
      </w:pPr>
    </w:p>
    <w:p w14:paraId="19593456" w14:textId="0861F932" w:rsidR="001D660B" w:rsidRPr="00E673B9" w:rsidRDefault="001D660B" w:rsidP="00E673B9">
      <w:pPr>
        <w:jc w:val="both"/>
        <w:rPr>
          <w:rFonts w:cstheme="minorHAnsi"/>
          <w:b/>
          <w:bCs/>
          <w:i/>
          <w:iCs/>
          <w:sz w:val="20"/>
          <w:szCs w:val="20"/>
          <w:u w:val="single"/>
        </w:rPr>
      </w:pPr>
      <w:r w:rsidRPr="00E673B9">
        <w:rPr>
          <w:rFonts w:cstheme="minorHAnsi"/>
          <w:b/>
          <w:bCs/>
          <w:i/>
          <w:iCs/>
          <w:sz w:val="20"/>
          <w:szCs w:val="20"/>
          <w:u w:val="single"/>
        </w:rPr>
        <w:t xml:space="preserve">References </w:t>
      </w:r>
    </w:p>
    <w:p w14:paraId="421E78A7" w14:textId="52F02021" w:rsidR="0077266D" w:rsidRPr="00E673B9" w:rsidRDefault="0077266D" w:rsidP="00E673B9">
      <w:pPr>
        <w:pStyle w:val="NormalWeb"/>
        <w:shd w:val="clear" w:color="auto" w:fill="FFFFFF"/>
        <w:spacing w:before="240" w:beforeAutospacing="0" w:after="120" w:afterAutospacing="0"/>
        <w:jc w:val="both"/>
        <w:rPr>
          <w:rFonts w:asciiTheme="minorHAnsi" w:hAnsiTheme="minorHAnsi" w:cstheme="minorHAnsi"/>
          <w:sz w:val="20"/>
          <w:szCs w:val="20"/>
          <w:shd w:val="clear" w:color="auto" w:fill="FFFFFF"/>
        </w:rPr>
      </w:pPr>
      <w:r w:rsidRPr="00E673B9">
        <w:rPr>
          <w:rFonts w:asciiTheme="minorHAnsi" w:hAnsiTheme="minorHAnsi" w:cstheme="minorHAnsi"/>
          <w:sz w:val="20"/>
          <w:szCs w:val="20"/>
          <w:shd w:val="clear" w:color="auto" w:fill="FFFFFF"/>
        </w:rPr>
        <w:t>(</w:t>
      </w:r>
      <w:hyperlink r:id="rId11" w:tooltip="Lennart Thurfjell" w:history="1">
        <w:r w:rsidRPr="00E673B9">
          <w:rPr>
            <w:rStyle w:val="Hyperlink"/>
            <w:rFonts w:asciiTheme="minorHAnsi" w:hAnsiTheme="minorHAnsi" w:cstheme="minorHAnsi"/>
            <w:color w:val="auto"/>
            <w:sz w:val="20"/>
            <w:szCs w:val="20"/>
            <w:u w:val="none"/>
            <w:shd w:val="clear" w:color="auto" w:fill="FFFFFF"/>
          </w:rPr>
          <w:t>Thurfjell, L.</w:t>
        </w:r>
      </w:hyperlink>
      <w:r w:rsidRPr="00E673B9">
        <w:rPr>
          <w:rFonts w:asciiTheme="minorHAnsi" w:hAnsiTheme="minorHAnsi" w:cstheme="minorHAnsi"/>
          <w:sz w:val="20"/>
          <w:szCs w:val="20"/>
          <w:shd w:val="clear" w:color="auto" w:fill="FFFFFF"/>
        </w:rPr>
        <w:t>, </w:t>
      </w:r>
      <w:hyperlink r:id="rId12" w:tooltip="John McLaughlin" w:history="1">
        <w:r w:rsidRPr="00E673B9">
          <w:rPr>
            <w:rStyle w:val="Hyperlink"/>
            <w:rFonts w:asciiTheme="minorHAnsi" w:hAnsiTheme="minorHAnsi" w:cstheme="minorHAnsi"/>
            <w:color w:val="auto"/>
            <w:sz w:val="20"/>
            <w:szCs w:val="20"/>
            <w:u w:val="none"/>
            <w:shd w:val="clear" w:color="auto" w:fill="FFFFFF"/>
          </w:rPr>
          <w:t>McLaughlin, J.</w:t>
        </w:r>
      </w:hyperlink>
      <w:r w:rsidRPr="00E673B9">
        <w:rPr>
          <w:rFonts w:asciiTheme="minorHAnsi" w:hAnsiTheme="minorHAnsi" w:cstheme="minorHAnsi"/>
          <w:sz w:val="20"/>
          <w:szCs w:val="20"/>
          <w:shd w:val="clear" w:color="auto" w:fill="FFFFFF"/>
        </w:rPr>
        <w:t>, </w:t>
      </w:r>
      <w:hyperlink r:id="rId13" w:tooltip="Johan Mattsson" w:history="1">
        <w:r w:rsidRPr="00E673B9">
          <w:rPr>
            <w:rStyle w:val="Hyperlink"/>
            <w:rFonts w:asciiTheme="minorHAnsi" w:hAnsiTheme="minorHAnsi" w:cstheme="minorHAnsi"/>
            <w:color w:val="auto"/>
            <w:sz w:val="20"/>
            <w:szCs w:val="20"/>
            <w:u w:val="none"/>
            <w:shd w:val="clear" w:color="auto" w:fill="FFFFFF"/>
          </w:rPr>
          <w:t>Mattsson, J.</w:t>
        </w:r>
      </w:hyperlink>
      <w:r w:rsidRPr="00E673B9">
        <w:rPr>
          <w:rFonts w:asciiTheme="minorHAnsi" w:hAnsiTheme="minorHAnsi" w:cstheme="minorHAnsi"/>
          <w:sz w:val="20"/>
          <w:szCs w:val="20"/>
          <w:shd w:val="clear" w:color="auto" w:fill="FFFFFF"/>
        </w:rPr>
        <w:t> and </w:t>
      </w:r>
      <w:hyperlink r:id="rId14" w:tooltip="Piet Lammertse" w:history="1">
        <w:r w:rsidRPr="00E673B9">
          <w:rPr>
            <w:rStyle w:val="Hyperlink"/>
            <w:rFonts w:asciiTheme="minorHAnsi" w:hAnsiTheme="minorHAnsi" w:cstheme="minorHAnsi"/>
            <w:color w:val="auto"/>
            <w:sz w:val="20"/>
            <w:szCs w:val="20"/>
            <w:u w:val="none"/>
            <w:shd w:val="clear" w:color="auto" w:fill="FFFFFF"/>
          </w:rPr>
          <w:t>Lammertse, P.</w:t>
        </w:r>
      </w:hyperlink>
      <w:r w:rsidRPr="00E673B9">
        <w:rPr>
          <w:rFonts w:asciiTheme="minorHAnsi" w:hAnsiTheme="minorHAnsi" w:cstheme="minorHAnsi"/>
          <w:sz w:val="20"/>
          <w:szCs w:val="20"/>
          <w:shd w:val="clear" w:color="auto" w:fill="FFFFFF"/>
        </w:rPr>
        <w:t> (2002), "Haptic interaction with virtual objects: the technology and some applications", </w:t>
      </w:r>
      <w:hyperlink r:id="rId15" w:history="1">
        <w:r w:rsidRPr="00E673B9">
          <w:rPr>
            <w:rStyle w:val="Hyperlink"/>
            <w:rFonts w:asciiTheme="minorHAnsi" w:hAnsiTheme="minorHAnsi" w:cstheme="minorHAnsi"/>
            <w:i/>
            <w:iCs/>
            <w:color w:val="auto"/>
            <w:sz w:val="20"/>
            <w:szCs w:val="20"/>
            <w:u w:val="none"/>
          </w:rPr>
          <w:t>Industrial Robot</w:t>
        </w:r>
      </w:hyperlink>
      <w:r w:rsidRPr="00E673B9">
        <w:rPr>
          <w:rFonts w:asciiTheme="minorHAnsi" w:hAnsiTheme="minorHAnsi" w:cstheme="minorHAnsi"/>
          <w:sz w:val="20"/>
          <w:szCs w:val="20"/>
          <w:shd w:val="clear" w:color="auto" w:fill="FFFFFF"/>
        </w:rPr>
        <w:t>, Vol. 29 No. 3, pp. 210-215.)</w:t>
      </w:r>
    </w:p>
    <w:p w14:paraId="58416D40" w14:textId="77777777" w:rsidR="0077266D" w:rsidRPr="00E673B9" w:rsidRDefault="0077266D" w:rsidP="00E673B9">
      <w:pPr>
        <w:pStyle w:val="NormalWeb"/>
        <w:shd w:val="clear" w:color="auto" w:fill="FFFFFF"/>
        <w:spacing w:before="240" w:beforeAutospacing="0" w:after="120" w:afterAutospacing="0"/>
        <w:jc w:val="both"/>
        <w:rPr>
          <w:rFonts w:asciiTheme="minorHAnsi" w:hAnsiTheme="minorHAnsi" w:cstheme="minorHAnsi"/>
          <w:sz w:val="20"/>
          <w:szCs w:val="20"/>
          <w:u w:val="single"/>
        </w:rPr>
      </w:pPr>
      <w:r w:rsidRPr="00E673B9">
        <w:rPr>
          <w:rFonts w:asciiTheme="minorHAnsi" w:hAnsiTheme="minorHAnsi" w:cstheme="minorHAnsi"/>
          <w:sz w:val="20"/>
          <w:szCs w:val="20"/>
        </w:rPr>
        <w:t>(Greenberg, S, et al. Proxemic interactions: the new ubicomp?’ Interactions 18.1 (2011): 42-50)</w:t>
      </w:r>
    </w:p>
    <w:p w14:paraId="511F8AD9" w14:textId="77777777" w:rsidR="0077266D" w:rsidRPr="00E673B9" w:rsidRDefault="0077266D" w:rsidP="00E673B9">
      <w:pPr>
        <w:jc w:val="both"/>
        <w:rPr>
          <w:rFonts w:cstheme="minorHAnsi"/>
          <w:sz w:val="20"/>
          <w:szCs w:val="20"/>
          <w:u w:val="single"/>
        </w:rPr>
      </w:pPr>
    </w:p>
    <w:sectPr w:rsidR="0077266D" w:rsidRPr="00E673B9" w:rsidSect="00BB1E38">
      <w:type w:val="continuous"/>
      <w:pgSz w:w="13320" w:h="10080" w:code="1"/>
      <w:pgMar w:top="1440" w:right="1440" w:bottom="1440" w:left="1440" w:header="1080" w:footer="720" w:gutter="0"/>
      <w:cols w:num="2" w:space="47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85"/>
    <w:rsid w:val="00031EC0"/>
    <w:rsid w:val="000B1AC2"/>
    <w:rsid w:val="000B3E9D"/>
    <w:rsid w:val="0017335E"/>
    <w:rsid w:val="001A4449"/>
    <w:rsid w:val="001D660B"/>
    <w:rsid w:val="00240421"/>
    <w:rsid w:val="00243D69"/>
    <w:rsid w:val="00530183"/>
    <w:rsid w:val="006C7E7E"/>
    <w:rsid w:val="006E0C1E"/>
    <w:rsid w:val="0077266D"/>
    <w:rsid w:val="007A5B35"/>
    <w:rsid w:val="008906E3"/>
    <w:rsid w:val="00891E85"/>
    <w:rsid w:val="009A5852"/>
    <w:rsid w:val="009E4519"/>
    <w:rsid w:val="00A978CD"/>
    <w:rsid w:val="00BB1E38"/>
    <w:rsid w:val="00BD7B82"/>
    <w:rsid w:val="00CB1BA0"/>
    <w:rsid w:val="00CE12BE"/>
    <w:rsid w:val="00CF4F71"/>
    <w:rsid w:val="00E673B9"/>
    <w:rsid w:val="00EB640D"/>
    <w:rsid w:val="00F52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F401"/>
  <w15:chartTrackingRefBased/>
  <w15:docId w15:val="{41093304-2F07-45AB-8228-A28437F19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3E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3E9D"/>
    <w:rPr>
      <w:color w:val="0000FF"/>
      <w:u w:val="single"/>
    </w:rPr>
  </w:style>
  <w:style w:type="paragraph" w:customStyle="1" w:styleId="text-highlight-info">
    <w:name w:val="text-highlight-info"/>
    <w:basedOn w:val="Normal"/>
    <w:rsid w:val="00CF4F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F71"/>
    <w:rPr>
      <w:b/>
      <w:bCs/>
    </w:rPr>
  </w:style>
  <w:style w:type="table" w:styleId="TableGrid">
    <w:name w:val="Table Grid"/>
    <w:basedOn w:val="TableNormal"/>
    <w:uiPriority w:val="39"/>
    <w:rsid w:val="00BD7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190833">
      <w:bodyDiv w:val="1"/>
      <w:marLeft w:val="0"/>
      <w:marRight w:val="0"/>
      <w:marTop w:val="0"/>
      <w:marBottom w:val="0"/>
      <w:divBdr>
        <w:top w:val="none" w:sz="0" w:space="0" w:color="auto"/>
        <w:left w:val="none" w:sz="0" w:space="0" w:color="auto"/>
        <w:bottom w:val="none" w:sz="0" w:space="0" w:color="auto"/>
        <w:right w:val="none" w:sz="0" w:space="0" w:color="auto"/>
      </w:divBdr>
      <w:divsChild>
        <w:div w:id="767428913">
          <w:marLeft w:val="0"/>
          <w:marRight w:val="0"/>
          <w:marTop w:val="0"/>
          <w:marBottom w:val="0"/>
          <w:divBdr>
            <w:top w:val="none" w:sz="0" w:space="0" w:color="auto"/>
            <w:left w:val="none" w:sz="0" w:space="0" w:color="auto"/>
            <w:bottom w:val="none" w:sz="0" w:space="0" w:color="auto"/>
            <w:right w:val="none" w:sz="0" w:space="0" w:color="auto"/>
          </w:divBdr>
        </w:div>
      </w:divsChild>
    </w:div>
    <w:div w:id="931741114">
      <w:bodyDiv w:val="1"/>
      <w:marLeft w:val="0"/>
      <w:marRight w:val="0"/>
      <w:marTop w:val="0"/>
      <w:marBottom w:val="0"/>
      <w:divBdr>
        <w:top w:val="none" w:sz="0" w:space="0" w:color="auto"/>
        <w:left w:val="none" w:sz="0" w:space="0" w:color="auto"/>
        <w:bottom w:val="none" w:sz="0" w:space="0" w:color="auto"/>
        <w:right w:val="none" w:sz="0" w:space="0" w:color="auto"/>
      </w:divBdr>
    </w:div>
    <w:div w:id="144384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inesics" TargetMode="External"/><Relationship Id="rId13" Type="http://schemas.openxmlformats.org/officeDocument/2006/relationships/hyperlink" Target="https://www.emerald.com/insight/search?q=Johan%20Mattsson" TargetMode="External"/><Relationship Id="rId3" Type="http://schemas.openxmlformats.org/officeDocument/2006/relationships/webSettings" Target="webSettings.xml"/><Relationship Id="rId7" Type="http://schemas.openxmlformats.org/officeDocument/2006/relationships/hyperlink" Target="https://en.wikipedia.org/wiki/Haptic_communication" TargetMode="External"/><Relationship Id="rId12" Type="http://schemas.openxmlformats.org/officeDocument/2006/relationships/hyperlink" Target="https://www.emerald.com/insight/search?q=John%20McLaughli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n.wikipedia.org/wiki/Healthcare" TargetMode="External"/><Relationship Id="rId11" Type="http://schemas.openxmlformats.org/officeDocument/2006/relationships/hyperlink" Target="https://www.emerald.com/insight/search?q=Lennart%20Thurfjell" TargetMode="External"/><Relationship Id="rId5" Type="http://schemas.openxmlformats.org/officeDocument/2006/relationships/hyperlink" Target="https://en.wikipedia.org/wiki/Smartwatch" TargetMode="External"/><Relationship Id="rId15" Type="http://schemas.openxmlformats.org/officeDocument/2006/relationships/hyperlink" Target="https://www.emerald.com/insight/publication/issn/0143-991x" TargetMode="External"/><Relationship Id="rId10" Type="http://schemas.openxmlformats.org/officeDocument/2006/relationships/hyperlink" Target="https://en.wikipedia.org/wiki/Chronemics" TargetMode="External"/><Relationship Id="rId4" Type="http://schemas.openxmlformats.org/officeDocument/2006/relationships/hyperlink" Target="https://www.investopedia.com/ask/answers/032515/what-does-it-mean-say-straddle-delta-neutral.asp" TargetMode="External"/><Relationship Id="rId9" Type="http://schemas.openxmlformats.org/officeDocument/2006/relationships/hyperlink" Target="https://en.wikipedia.org/wiki/Paralanguage" TargetMode="External"/><Relationship Id="rId14" Type="http://schemas.openxmlformats.org/officeDocument/2006/relationships/hyperlink" Target="https://www.emerald.com/insight/search?q=Piet%20Lammert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Odh</dc:creator>
  <cp:keywords/>
  <dc:description/>
  <cp:lastModifiedBy>Alan Hamid</cp:lastModifiedBy>
  <cp:revision>17</cp:revision>
  <dcterms:created xsi:type="dcterms:W3CDTF">2020-05-01T19:06:00Z</dcterms:created>
  <dcterms:modified xsi:type="dcterms:W3CDTF">2020-05-03T19:48:00Z</dcterms:modified>
</cp:coreProperties>
</file>